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B64A" w14:textId="77777777" w:rsidR="00E44800" w:rsidRPr="00B530F8" w:rsidRDefault="00E44800" w:rsidP="00E44800">
      <w:pPr>
        <w:jc w:val="right"/>
        <w:rPr>
          <w:sz w:val="20"/>
          <w:szCs w:val="20"/>
        </w:rPr>
      </w:pPr>
      <w:r w:rsidRPr="00B530F8">
        <w:rPr>
          <w:sz w:val="20"/>
          <w:szCs w:val="20"/>
        </w:rPr>
        <w:t>Приложение 1</w:t>
      </w:r>
    </w:p>
    <w:p w14:paraId="24FD055C" w14:textId="77777777" w:rsidR="00E44800" w:rsidRPr="00B530F8" w:rsidRDefault="00E44800" w:rsidP="00E44800">
      <w:pPr>
        <w:jc w:val="right"/>
        <w:rPr>
          <w:sz w:val="20"/>
          <w:szCs w:val="20"/>
        </w:rPr>
      </w:pPr>
      <w:r w:rsidRPr="00B530F8">
        <w:rPr>
          <w:sz w:val="20"/>
          <w:szCs w:val="20"/>
        </w:rPr>
        <w:t xml:space="preserve">к Правилам присвоения </w:t>
      </w:r>
    </w:p>
    <w:p w14:paraId="19C3510C" w14:textId="77777777" w:rsidR="00E44800" w:rsidRPr="00B530F8" w:rsidRDefault="00E44800" w:rsidP="00E44800">
      <w:pPr>
        <w:jc w:val="right"/>
        <w:rPr>
          <w:sz w:val="20"/>
          <w:szCs w:val="20"/>
        </w:rPr>
      </w:pPr>
      <w:r w:rsidRPr="00B530F8">
        <w:rPr>
          <w:sz w:val="20"/>
          <w:szCs w:val="20"/>
        </w:rPr>
        <w:t xml:space="preserve">ученых званий (ассоциированный </w:t>
      </w:r>
    </w:p>
    <w:p w14:paraId="7508FCCB" w14:textId="77777777" w:rsidR="00E44800" w:rsidRPr="00B530F8" w:rsidRDefault="00E44800" w:rsidP="00E44800">
      <w:pPr>
        <w:jc w:val="right"/>
        <w:rPr>
          <w:sz w:val="20"/>
          <w:szCs w:val="20"/>
        </w:rPr>
      </w:pPr>
      <w:r w:rsidRPr="00B530F8">
        <w:rPr>
          <w:sz w:val="20"/>
          <w:szCs w:val="20"/>
        </w:rPr>
        <w:t>профессор (доцент), профессор)</w:t>
      </w:r>
    </w:p>
    <w:p w14:paraId="74D6E3DD" w14:textId="77777777" w:rsidR="00E44800" w:rsidRDefault="00E44800" w:rsidP="00E44800"/>
    <w:p w14:paraId="72F099AE" w14:textId="77777777" w:rsidR="00E44800" w:rsidRPr="00904C9C" w:rsidRDefault="00E44800" w:rsidP="00E44800">
      <w:pPr>
        <w:jc w:val="center"/>
        <w:rPr>
          <w:b/>
        </w:rPr>
      </w:pPr>
      <w:r w:rsidRPr="00904C9C">
        <w:rPr>
          <w:b/>
        </w:rPr>
        <w:t>Справка</w:t>
      </w:r>
    </w:p>
    <w:p w14:paraId="1344A6EB" w14:textId="77777777" w:rsidR="00E44800" w:rsidRPr="00904C9C" w:rsidRDefault="00E44800" w:rsidP="00E44800">
      <w:pPr>
        <w:jc w:val="center"/>
        <w:rPr>
          <w:b/>
        </w:rPr>
      </w:pPr>
      <w:r w:rsidRPr="00904C9C">
        <w:rPr>
          <w:b/>
        </w:rPr>
        <w:t>о соискателе ученого звания</w:t>
      </w:r>
    </w:p>
    <w:p w14:paraId="4BC43ED7" w14:textId="77777777" w:rsidR="00E44800" w:rsidRPr="00904C9C" w:rsidRDefault="00E44800" w:rsidP="00E44800">
      <w:pPr>
        <w:jc w:val="center"/>
        <w:rPr>
          <w:b/>
        </w:rPr>
      </w:pPr>
      <w:r w:rsidRPr="00904C9C">
        <w:rPr>
          <w:b/>
        </w:rPr>
        <w:t>ассоциированного профессора (доцента)</w:t>
      </w:r>
    </w:p>
    <w:p w14:paraId="42ABA428" w14:textId="2A0E1463" w:rsidR="00E44800" w:rsidRPr="00904C9C" w:rsidRDefault="00E44800" w:rsidP="00E44800">
      <w:pPr>
        <w:jc w:val="center"/>
        <w:rPr>
          <w:u w:val="single"/>
          <w:lang w:val="kk-KZ"/>
        </w:rPr>
      </w:pPr>
      <w:r w:rsidRPr="00904C9C">
        <w:rPr>
          <w:b/>
        </w:rPr>
        <w:t xml:space="preserve">по научному направлению </w:t>
      </w:r>
      <w:r w:rsidR="00904C9C" w:rsidRPr="00904C9C">
        <w:rPr>
          <w:u w:val="single"/>
          <w:lang w:val="kk-KZ"/>
        </w:rPr>
        <w:t>20200 Электротехника, электроника, информационные</w:t>
      </w:r>
      <w:r w:rsidR="00904C9C">
        <w:rPr>
          <w:u w:val="single"/>
          <w:lang w:val="kk-KZ"/>
        </w:rPr>
        <w:t xml:space="preserve"> технологии</w:t>
      </w:r>
    </w:p>
    <w:p w14:paraId="4DC57B81" w14:textId="77777777" w:rsidR="00E44800" w:rsidRPr="007D74B3" w:rsidRDefault="00E44800" w:rsidP="00E44800">
      <w:pPr>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87"/>
        <w:gridCol w:w="4819"/>
      </w:tblGrid>
      <w:tr w:rsidR="00E44800" w14:paraId="6B65F1CB" w14:textId="77777777" w:rsidTr="00A815FF">
        <w:tc>
          <w:tcPr>
            <w:tcW w:w="828" w:type="dxa"/>
            <w:shd w:val="clear" w:color="auto" w:fill="auto"/>
          </w:tcPr>
          <w:p w14:paraId="2C1FF010" w14:textId="77777777" w:rsidR="00E44800" w:rsidRDefault="00E44800" w:rsidP="00A51D33">
            <w:pPr>
              <w:jc w:val="center"/>
            </w:pPr>
            <w:r>
              <w:t>1</w:t>
            </w:r>
          </w:p>
        </w:tc>
        <w:tc>
          <w:tcPr>
            <w:tcW w:w="3987" w:type="dxa"/>
            <w:shd w:val="clear" w:color="auto" w:fill="auto"/>
          </w:tcPr>
          <w:p w14:paraId="60495460" w14:textId="77777777" w:rsidR="00E44800" w:rsidRDefault="00E44800" w:rsidP="00A51D33">
            <w:pPr>
              <w:jc w:val="both"/>
            </w:pPr>
            <w:r>
              <w:t>Фамилия, имя, отчество (при его наличии)</w:t>
            </w:r>
          </w:p>
        </w:tc>
        <w:tc>
          <w:tcPr>
            <w:tcW w:w="4819" w:type="dxa"/>
            <w:shd w:val="clear" w:color="auto" w:fill="auto"/>
          </w:tcPr>
          <w:p w14:paraId="7836DA69" w14:textId="4332ACB5" w:rsidR="00E44800" w:rsidRPr="00FC0C76" w:rsidRDefault="00DC3B8E" w:rsidP="00A51D33">
            <w:pPr>
              <w:rPr>
                <w:lang w:val="kk-KZ"/>
              </w:rPr>
            </w:pPr>
            <w:r>
              <w:rPr>
                <w:lang w:val="kk-KZ"/>
              </w:rPr>
              <w:t>Саринова Асия Жумабаевна</w:t>
            </w:r>
          </w:p>
        </w:tc>
      </w:tr>
      <w:tr w:rsidR="00E44800" w14:paraId="438B216D" w14:textId="77777777" w:rsidTr="00A815FF">
        <w:tc>
          <w:tcPr>
            <w:tcW w:w="828" w:type="dxa"/>
            <w:shd w:val="clear" w:color="auto" w:fill="auto"/>
            <w:vAlign w:val="center"/>
          </w:tcPr>
          <w:p w14:paraId="40F9D821" w14:textId="77777777" w:rsidR="00E44800" w:rsidRDefault="00E44800" w:rsidP="00A51D33">
            <w:pPr>
              <w:pStyle w:val="a3"/>
              <w:spacing w:before="0" w:beforeAutospacing="0" w:after="0" w:afterAutospacing="0"/>
              <w:jc w:val="center"/>
            </w:pPr>
            <w:r>
              <w:t>2</w:t>
            </w:r>
          </w:p>
        </w:tc>
        <w:tc>
          <w:tcPr>
            <w:tcW w:w="3987" w:type="dxa"/>
            <w:shd w:val="clear" w:color="auto" w:fill="auto"/>
            <w:vAlign w:val="center"/>
          </w:tcPr>
          <w:p w14:paraId="4BE54CAB" w14:textId="77777777" w:rsidR="00E44800" w:rsidRDefault="00E44800" w:rsidP="00A51D33">
            <w:pPr>
              <w:pStyle w:val="a3"/>
              <w:spacing w:before="0" w:beforeAutospacing="0" w:after="0" w:afterAutospacing="0"/>
              <w:jc w:val="both"/>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819" w:type="dxa"/>
            <w:shd w:val="clear" w:color="auto" w:fill="auto"/>
            <w:vAlign w:val="center"/>
          </w:tcPr>
          <w:p w14:paraId="36BB1E6E" w14:textId="42F30B14" w:rsidR="00E44800" w:rsidRPr="00DC3B8E" w:rsidRDefault="00DC3B8E" w:rsidP="00DC3B8E">
            <w:pPr>
              <w:jc w:val="both"/>
            </w:pPr>
            <w:r>
              <w:rPr>
                <w:lang w:val="kk-KZ"/>
              </w:rPr>
              <w:t xml:space="preserve">Доктор </w:t>
            </w:r>
            <w:r>
              <w:t xml:space="preserve">философии </w:t>
            </w:r>
            <w:r>
              <w:rPr>
                <w:lang w:val="en-US"/>
              </w:rPr>
              <w:t>PhD</w:t>
            </w:r>
            <w:r w:rsidRPr="00DC3B8E">
              <w:t xml:space="preserve"> </w:t>
            </w:r>
            <w:r>
              <w:t>по специальности 6</w:t>
            </w:r>
            <w:r>
              <w:rPr>
                <w:lang w:val="en-US"/>
              </w:rPr>
              <w:t>D</w:t>
            </w:r>
            <w:r w:rsidRPr="00DC3B8E">
              <w:t xml:space="preserve">070400 </w:t>
            </w:r>
            <w:r>
              <w:t xml:space="preserve">«Вычислительная техника и программное обеспечение», серия </w:t>
            </w:r>
            <w:r w:rsidR="00E44800" w:rsidRPr="00FE7DEB">
              <w:rPr>
                <w:lang w:val="kk-KZ"/>
              </w:rPr>
              <w:t>Ғ</w:t>
            </w:r>
            <w:r>
              <w:rPr>
                <w:lang w:val="kk-KZ"/>
              </w:rPr>
              <w:t>Д</w:t>
            </w:r>
            <w:r w:rsidR="00E44800" w:rsidRPr="00FE7DEB">
              <w:t xml:space="preserve"> №</w:t>
            </w:r>
            <w:r w:rsidR="00E44800">
              <w:rPr>
                <w:lang w:val="kk-KZ"/>
              </w:rPr>
              <w:t xml:space="preserve"> </w:t>
            </w:r>
            <w:r>
              <w:rPr>
                <w:lang w:val="kk-KZ"/>
              </w:rPr>
              <w:t>0000028</w:t>
            </w:r>
            <w:r w:rsidR="00E44800" w:rsidRPr="00FE7DEB">
              <w:t xml:space="preserve">, </w:t>
            </w:r>
            <w:r>
              <w:rPr>
                <w:lang w:val="kk-KZ"/>
              </w:rPr>
              <w:t>приказ №64</w:t>
            </w:r>
            <w:r w:rsidR="00E44800" w:rsidRPr="00FE7DEB">
              <w:t xml:space="preserve"> от </w:t>
            </w:r>
            <w:r>
              <w:rPr>
                <w:lang w:val="kk-KZ"/>
              </w:rPr>
              <w:t xml:space="preserve">13.02.2020 </w:t>
            </w:r>
            <w:r w:rsidR="00E44800" w:rsidRPr="00FE7DEB">
              <w:t xml:space="preserve">г. </w:t>
            </w:r>
          </w:p>
        </w:tc>
      </w:tr>
      <w:tr w:rsidR="00E44800" w14:paraId="45077A2D" w14:textId="77777777" w:rsidTr="00A815FF">
        <w:tc>
          <w:tcPr>
            <w:tcW w:w="828" w:type="dxa"/>
            <w:shd w:val="clear" w:color="auto" w:fill="auto"/>
            <w:vAlign w:val="center"/>
          </w:tcPr>
          <w:p w14:paraId="4B8E26AB" w14:textId="77777777" w:rsidR="00E44800" w:rsidRDefault="00E44800" w:rsidP="00A51D33">
            <w:pPr>
              <w:pStyle w:val="a3"/>
              <w:spacing w:before="0" w:beforeAutospacing="0" w:after="0" w:afterAutospacing="0"/>
              <w:jc w:val="center"/>
            </w:pPr>
            <w:r>
              <w:t>3</w:t>
            </w:r>
          </w:p>
        </w:tc>
        <w:tc>
          <w:tcPr>
            <w:tcW w:w="3987" w:type="dxa"/>
            <w:shd w:val="clear" w:color="auto" w:fill="auto"/>
            <w:vAlign w:val="center"/>
          </w:tcPr>
          <w:p w14:paraId="276E4052" w14:textId="77777777" w:rsidR="00E44800" w:rsidRDefault="00E44800" w:rsidP="00A51D33">
            <w:pPr>
              <w:pStyle w:val="a3"/>
              <w:spacing w:before="0" w:beforeAutospacing="0" w:after="0" w:afterAutospacing="0"/>
              <w:jc w:val="both"/>
            </w:pPr>
            <w:r>
              <w:t>Ученое звание, дата присуждения</w:t>
            </w:r>
          </w:p>
        </w:tc>
        <w:tc>
          <w:tcPr>
            <w:tcW w:w="4819" w:type="dxa"/>
            <w:shd w:val="clear" w:color="auto" w:fill="auto"/>
            <w:vAlign w:val="center"/>
          </w:tcPr>
          <w:p w14:paraId="4BA6473B" w14:textId="77777777" w:rsidR="00E44800" w:rsidRPr="00FE7DEB" w:rsidRDefault="00E44800" w:rsidP="00A51D33">
            <w:r w:rsidRPr="00FE7DEB">
              <w:t>-</w:t>
            </w:r>
          </w:p>
        </w:tc>
      </w:tr>
      <w:tr w:rsidR="00E44800" w14:paraId="00995F85" w14:textId="77777777" w:rsidTr="00A815FF">
        <w:tc>
          <w:tcPr>
            <w:tcW w:w="828" w:type="dxa"/>
            <w:shd w:val="clear" w:color="auto" w:fill="auto"/>
            <w:vAlign w:val="center"/>
          </w:tcPr>
          <w:p w14:paraId="4AE6DEB9" w14:textId="77777777" w:rsidR="00E44800" w:rsidRDefault="00E44800" w:rsidP="00A51D33">
            <w:pPr>
              <w:pStyle w:val="a3"/>
              <w:spacing w:before="0" w:beforeAutospacing="0" w:after="0" w:afterAutospacing="0"/>
              <w:jc w:val="center"/>
            </w:pPr>
            <w:r>
              <w:t>4</w:t>
            </w:r>
          </w:p>
        </w:tc>
        <w:tc>
          <w:tcPr>
            <w:tcW w:w="3987" w:type="dxa"/>
            <w:shd w:val="clear" w:color="auto" w:fill="auto"/>
            <w:vAlign w:val="center"/>
          </w:tcPr>
          <w:p w14:paraId="15FB38E6" w14:textId="77777777" w:rsidR="00E44800" w:rsidRDefault="00E44800" w:rsidP="00A51D33">
            <w:pPr>
              <w:pStyle w:val="a3"/>
              <w:spacing w:before="0" w:beforeAutospacing="0" w:after="0" w:afterAutospacing="0"/>
              <w:jc w:val="both"/>
            </w:pPr>
            <w:r>
              <w:t>Почетное звание, дата присуждения</w:t>
            </w:r>
          </w:p>
        </w:tc>
        <w:tc>
          <w:tcPr>
            <w:tcW w:w="4819" w:type="dxa"/>
            <w:shd w:val="clear" w:color="auto" w:fill="auto"/>
            <w:vAlign w:val="center"/>
          </w:tcPr>
          <w:p w14:paraId="61C2934A" w14:textId="77777777" w:rsidR="00E44800" w:rsidRPr="00FE7DEB" w:rsidRDefault="00E44800" w:rsidP="00A51D33">
            <w:r w:rsidRPr="00FE7DEB">
              <w:t>-</w:t>
            </w:r>
          </w:p>
        </w:tc>
      </w:tr>
      <w:tr w:rsidR="00E44800" w14:paraId="2E811639" w14:textId="77777777" w:rsidTr="00A815FF">
        <w:tc>
          <w:tcPr>
            <w:tcW w:w="828" w:type="dxa"/>
            <w:shd w:val="clear" w:color="auto" w:fill="auto"/>
            <w:vAlign w:val="center"/>
          </w:tcPr>
          <w:p w14:paraId="16F2186F" w14:textId="77777777" w:rsidR="00E44800" w:rsidRDefault="00E44800" w:rsidP="00A51D33">
            <w:pPr>
              <w:pStyle w:val="a3"/>
              <w:spacing w:before="0" w:beforeAutospacing="0" w:after="0" w:afterAutospacing="0"/>
              <w:jc w:val="center"/>
            </w:pPr>
            <w:r>
              <w:t>5</w:t>
            </w:r>
          </w:p>
        </w:tc>
        <w:tc>
          <w:tcPr>
            <w:tcW w:w="3987" w:type="dxa"/>
            <w:shd w:val="clear" w:color="auto" w:fill="auto"/>
            <w:vAlign w:val="center"/>
          </w:tcPr>
          <w:p w14:paraId="60A006C2" w14:textId="77777777" w:rsidR="00E44800" w:rsidRDefault="00E44800" w:rsidP="00A51D33">
            <w:pPr>
              <w:pStyle w:val="a3"/>
              <w:spacing w:before="0" w:beforeAutospacing="0" w:after="0" w:afterAutospacing="0"/>
              <w:jc w:val="both"/>
            </w:pPr>
            <w:r>
              <w:t>Должность (дата и номер приказа о назначении на должность)</w:t>
            </w:r>
          </w:p>
        </w:tc>
        <w:tc>
          <w:tcPr>
            <w:tcW w:w="4819" w:type="dxa"/>
            <w:shd w:val="clear" w:color="auto" w:fill="auto"/>
            <w:vAlign w:val="center"/>
          </w:tcPr>
          <w:p w14:paraId="0856F3C7" w14:textId="748F955C" w:rsidR="00A51D33" w:rsidRPr="00A815FF" w:rsidRDefault="00E44800" w:rsidP="00A51D33">
            <w:pPr>
              <w:jc w:val="both"/>
            </w:pPr>
            <w:r w:rsidRPr="00C11C73">
              <w:t xml:space="preserve">Ассоциированный профессор (доцент) </w:t>
            </w:r>
            <w:r w:rsidRPr="00246B7B">
              <w:t>(приказ № 6/2-07-</w:t>
            </w:r>
            <w:r w:rsidR="00A51D33">
              <w:t xml:space="preserve">151 </w:t>
            </w:r>
            <w:r>
              <w:rPr>
                <w:lang w:val="kk-KZ"/>
              </w:rPr>
              <w:t>л</w:t>
            </w:r>
            <w:r w:rsidR="00A51D33">
              <w:t>/с от 01.09.2020</w:t>
            </w:r>
            <w:r w:rsidRPr="00246B7B">
              <w:t xml:space="preserve"> года)</w:t>
            </w:r>
            <w:r w:rsidR="004B7B59">
              <w:t xml:space="preserve"> </w:t>
            </w:r>
            <w:r w:rsidR="00A51D33">
              <w:t>-</w:t>
            </w:r>
            <w:r w:rsidR="004B7B59">
              <w:t xml:space="preserve"> </w:t>
            </w:r>
            <w:r w:rsidR="00A51D33">
              <w:t>27.08.2021;</w:t>
            </w:r>
            <w:r w:rsidR="00A815FF">
              <w:t xml:space="preserve"> </w:t>
            </w:r>
            <w:r w:rsidR="00A51D33">
              <w:t>Исполн</w:t>
            </w:r>
            <w:r w:rsidR="00A815FF">
              <w:t xml:space="preserve">яющий обязанности зав. кафедрой </w:t>
            </w:r>
            <w:r w:rsidR="00A51D33">
              <w:t>«Электротехника и автоматизация» (приказ №9-06-124 л/с от 19.04</w:t>
            </w:r>
            <w:r w:rsidR="00A51D33" w:rsidRPr="00A815FF">
              <w:t>.2021 года)</w:t>
            </w:r>
            <w:r w:rsidR="004B7B59" w:rsidRPr="00A815FF">
              <w:t xml:space="preserve"> </w:t>
            </w:r>
            <w:r w:rsidR="00A51D33" w:rsidRPr="00A815FF">
              <w:t>-</w:t>
            </w:r>
            <w:r w:rsidR="004B7B59" w:rsidRPr="00A815FF">
              <w:t xml:space="preserve"> </w:t>
            </w:r>
            <w:r w:rsidR="00A51D33" w:rsidRPr="00A815FF">
              <w:t>27.08.2021;</w:t>
            </w:r>
          </w:p>
          <w:p w14:paraId="5474DEB7" w14:textId="549E1397" w:rsidR="00904C9C" w:rsidRPr="00A815FF" w:rsidRDefault="00904C9C" w:rsidP="00A51D33">
            <w:pPr>
              <w:jc w:val="both"/>
            </w:pPr>
            <w:r w:rsidRPr="00A815FF">
              <w:t xml:space="preserve">И.о. ассоциированного профессора (доцент) (приказ </w:t>
            </w:r>
            <w:r w:rsidRPr="00A815FF">
              <w:rPr>
                <w:lang w:val="kk-KZ"/>
              </w:rPr>
              <w:t xml:space="preserve">Бқ 391 ж/қ </w:t>
            </w:r>
            <w:r w:rsidRPr="00A815FF">
              <w:t>16.05.2022 )</w:t>
            </w:r>
            <w:r w:rsidR="001538CB" w:rsidRPr="00A815FF">
              <w:t>;</w:t>
            </w:r>
          </w:p>
          <w:p w14:paraId="76301ACD" w14:textId="44FBF808" w:rsidR="00A51D33" w:rsidRPr="00A51D33" w:rsidRDefault="00A51D33" w:rsidP="004B7B59">
            <w:pPr>
              <w:jc w:val="both"/>
            </w:pPr>
            <w:r w:rsidRPr="00A815FF">
              <w:t xml:space="preserve">Ассоциированный профессор (доцент) (приказ </w:t>
            </w:r>
            <w:r w:rsidR="00A815FF" w:rsidRPr="00A815FF">
              <w:t>№ 282</w:t>
            </w:r>
            <w:r w:rsidRPr="00A815FF">
              <w:t xml:space="preserve"> </w:t>
            </w:r>
            <w:r w:rsidRPr="00A815FF">
              <w:rPr>
                <w:lang w:val="kk-KZ"/>
              </w:rPr>
              <w:t>л</w:t>
            </w:r>
            <w:r w:rsidRPr="00A815FF">
              <w:t>/с от 01.09.2022 года)</w:t>
            </w:r>
            <w:r w:rsidR="00A815FF" w:rsidRPr="00A815FF">
              <w:t xml:space="preserve"> по н.в.</w:t>
            </w:r>
          </w:p>
        </w:tc>
      </w:tr>
      <w:tr w:rsidR="00E44800" w14:paraId="6926B59B" w14:textId="77777777" w:rsidTr="00A815FF">
        <w:tc>
          <w:tcPr>
            <w:tcW w:w="828" w:type="dxa"/>
            <w:shd w:val="clear" w:color="auto" w:fill="auto"/>
            <w:vAlign w:val="center"/>
          </w:tcPr>
          <w:p w14:paraId="293E43FA" w14:textId="77777777" w:rsidR="00E44800" w:rsidRDefault="00E44800" w:rsidP="00A51D33">
            <w:pPr>
              <w:pStyle w:val="a3"/>
              <w:spacing w:before="0" w:beforeAutospacing="0" w:after="0" w:afterAutospacing="0"/>
              <w:jc w:val="center"/>
            </w:pPr>
            <w:r>
              <w:t>6</w:t>
            </w:r>
          </w:p>
        </w:tc>
        <w:tc>
          <w:tcPr>
            <w:tcW w:w="3987" w:type="dxa"/>
            <w:shd w:val="clear" w:color="auto" w:fill="auto"/>
            <w:vAlign w:val="center"/>
          </w:tcPr>
          <w:p w14:paraId="54C29B4C" w14:textId="77777777" w:rsidR="00E44800" w:rsidRDefault="00E44800" w:rsidP="00A51D33">
            <w:pPr>
              <w:pStyle w:val="a3"/>
              <w:spacing w:before="0" w:beforeAutospacing="0" w:after="0" w:afterAutospacing="0"/>
              <w:jc w:val="both"/>
            </w:pPr>
            <w:r>
              <w:t>Стаж научной, научно-педагогической деятельности</w:t>
            </w:r>
          </w:p>
        </w:tc>
        <w:tc>
          <w:tcPr>
            <w:tcW w:w="4819" w:type="dxa"/>
            <w:shd w:val="clear" w:color="auto" w:fill="auto"/>
            <w:vAlign w:val="center"/>
          </w:tcPr>
          <w:p w14:paraId="48CC8568" w14:textId="40AFB91C" w:rsidR="00E44800" w:rsidRPr="00EF4A3F" w:rsidRDefault="00E44800" w:rsidP="00904C9C">
            <w:pPr>
              <w:pStyle w:val="a3"/>
              <w:spacing w:before="0" w:beforeAutospacing="0" w:after="0" w:afterAutospacing="0"/>
              <w:jc w:val="both"/>
              <w:rPr>
                <w:highlight w:val="yellow"/>
              </w:rPr>
            </w:pPr>
            <w:r w:rsidRPr="00835C4F">
              <w:t xml:space="preserve">Всего: </w:t>
            </w:r>
            <w:r w:rsidR="00313C4A" w:rsidRPr="00313C4A">
              <w:t>14</w:t>
            </w:r>
            <w:r w:rsidR="00313C4A">
              <w:rPr>
                <w:lang w:val="kk-KZ"/>
              </w:rPr>
              <w:t xml:space="preserve"> лет</w:t>
            </w:r>
            <w:r w:rsidRPr="00246B7B">
              <w:t>,</w:t>
            </w:r>
            <w:r w:rsidRPr="00835C4F">
              <w:t xml:space="preserve"> в том числе в должности ассоциированного профессора (доцента) вуза</w:t>
            </w:r>
            <w:r>
              <w:rPr>
                <w:lang w:val="kk-KZ"/>
              </w:rPr>
              <w:t xml:space="preserve"> </w:t>
            </w:r>
            <w:r w:rsidR="00946EDC" w:rsidRPr="00946EDC">
              <w:t>3</w:t>
            </w:r>
            <w:r w:rsidR="004B7B59">
              <w:rPr>
                <w:lang w:val="kk-KZ"/>
              </w:rPr>
              <w:t xml:space="preserve"> года </w:t>
            </w:r>
          </w:p>
        </w:tc>
      </w:tr>
      <w:tr w:rsidR="00E44800" w14:paraId="0D7BDE45" w14:textId="77777777" w:rsidTr="00A815FF">
        <w:tc>
          <w:tcPr>
            <w:tcW w:w="828" w:type="dxa"/>
            <w:shd w:val="clear" w:color="auto" w:fill="auto"/>
            <w:vAlign w:val="center"/>
          </w:tcPr>
          <w:p w14:paraId="0D11D873" w14:textId="77777777" w:rsidR="00E44800" w:rsidRDefault="00E44800" w:rsidP="00A51D33">
            <w:pPr>
              <w:pStyle w:val="a3"/>
              <w:spacing w:before="0" w:beforeAutospacing="0" w:after="0" w:afterAutospacing="0"/>
              <w:jc w:val="center"/>
            </w:pPr>
            <w:r>
              <w:t>7</w:t>
            </w:r>
          </w:p>
        </w:tc>
        <w:tc>
          <w:tcPr>
            <w:tcW w:w="3987" w:type="dxa"/>
            <w:shd w:val="clear" w:color="auto" w:fill="auto"/>
            <w:vAlign w:val="center"/>
          </w:tcPr>
          <w:p w14:paraId="00A95ECA" w14:textId="77777777" w:rsidR="00E44800" w:rsidRDefault="00E44800" w:rsidP="00A51D33">
            <w:pPr>
              <w:pStyle w:val="a3"/>
              <w:spacing w:before="0" w:beforeAutospacing="0" w:after="0" w:afterAutospacing="0"/>
              <w:jc w:val="both"/>
            </w:pPr>
            <w:r>
              <w:t>Количество научных статей после защиты диссертации/получения ученого звания ассоциированного профессора (доцента)</w:t>
            </w:r>
          </w:p>
        </w:tc>
        <w:tc>
          <w:tcPr>
            <w:tcW w:w="4819" w:type="dxa"/>
            <w:shd w:val="clear" w:color="auto" w:fill="auto"/>
            <w:vAlign w:val="center"/>
          </w:tcPr>
          <w:p w14:paraId="7CA628E5" w14:textId="5B0CA635" w:rsidR="00E44800" w:rsidRPr="00EF4A3F" w:rsidRDefault="00E44800" w:rsidP="004868C1">
            <w:pPr>
              <w:pStyle w:val="a3"/>
              <w:spacing w:before="0" w:beforeAutospacing="0" w:after="0" w:afterAutospacing="0"/>
              <w:jc w:val="both"/>
              <w:rPr>
                <w:highlight w:val="yellow"/>
              </w:rPr>
            </w:pPr>
            <w:r w:rsidRPr="004868C1">
              <w:t xml:space="preserve">Всего </w:t>
            </w:r>
            <w:r w:rsidR="004B7B59" w:rsidRPr="004868C1">
              <w:rPr>
                <w:lang w:val="kk-KZ"/>
              </w:rPr>
              <w:t>2</w:t>
            </w:r>
            <w:r w:rsidR="004868C1" w:rsidRPr="004868C1">
              <w:rPr>
                <w:lang w:val="kk-KZ"/>
              </w:rPr>
              <w:t>3</w:t>
            </w:r>
            <w:r w:rsidRPr="00835C4F">
              <w:t xml:space="preserve">: в изданиях, рекомендуемых уполномоченным органом – </w:t>
            </w:r>
            <w:r w:rsidR="004B7B59">
              <w:rPr>
                <w:lang w:val="kk-KZ"/>
              </w:rPr>
              <w:t>9</w:t>
            </w:r>
            <w:r w:rsidRPr="00835C4F">
              <w:t xml:space="preserve">, в научных журналах, входящих в базы Web of Science/Scopus – </w:t>
            </w:r>
            <w:r w:rsidR="00203958" w:rsidRPr="00946EDC">
              <w:t>4</w:t>
            </w:r>
            <w:r w:rsidRPr="00835C4F">
              <w:t>,</w:t>
            </w:r>
            <w:r w:rsidR="009B2753">
              <w:rPr>
                <w:lang w:val="kk-KZ"/>
              </w:rPr>
              <w:t xml:space="preserve"> </w:t>
            </w:r>
            <w:r w:rsidR="00203958">
              <w:t xml:space="preserve">патент – 1, </w:t>
            </w:r>
            <w:r w:rsidRPr="00835C4F">
              <w:t xml:space="preserve">в материалах международных конференций – </w:t>
            </w:r>
            <w:r w:rsidR="004868C1">
              <w:rPr>
                <w:lang w:val="kk-KZ"/>
              </w:rPr>
              <w:t>9</w:t>
            </w:r>
            <w:r w:rsidR="009B2753">
              <w:rPr>
                <w:lang w:val="kk-KZ"/>
              </w:rPr>
              <w:t>:</w:t>
            </w:r>
            <w:r w:rsidRPr="00835C4F">
              <w:t xml:space="preserve"> </w:t>
            </w:r>
            <w:r w:rsidRPr="008C239F">
              <w:t xml:space="preserve">из них зарубежные – </w:t>
            </w:r>
            <w:r w:rsidR="004868C1">
              <w:rPr>
                <w:lang w:val="kk-KZ"/>
              </w:rPr>
              <w:t>9</w:t>
            </w:r>
            <w:r w:rsidR="00904C9C">
              <w:t>.</w:t>
            </w:r>
            <w:r w:rsidRPr="008C239F">
              <w:t xml:space="preserve"> </w:t>
            </w:r>
          </w:p>
        </w:tc>
      </w:tr>
      <w:tr w:rsidR="00E44800" w14:paraId="78C75B5D" w14:textId="77777777" w:rsidTr="00A815FF">
        <w:tc>
          <w:tcPr>
            <w:tcW w:w="828" w:type="dxa"/>
            <w:shd w:val="clear" w:color="auto" w:fill="auto"/>
            <w:vAlign w:val="center"/>
          </w:tcPr>
          <w:p w14:paraId="640AAC7F" w14:textId="77777777" w:rsidR="00E44800" w:rsidRDefault="00E44800" w:rsidP="00A51D33">
            <w:pPr>
              <w:pStyle w:val="a3"/>
              <w:spacing w:before="0" w:beforeAutospacing="0" w:after="0" w:afterAutospacing="0"/>
              <w:jc w:val="center"/>
            </w:pPr>
            <w:r>
              <w:t>8</w:t>
            </w:r>
          </w:p>
        </w:tc>
        <w:tc>
          <w:tcPr>
            <w:tcW w:w="3987" w:type="dxa"/>
            <w:shd w:val="clear" w:color="auto" w:fill="auto"/>
            <w:vAlign w:val="center"/>
          </w:tcPr>
          <w:p w14:paraId="08885D28" w14:textId="77777777" w:rsidR="00E44800" w:rsidRDefault="00E44800" w:rsidP="00A51D33">
            <w:pPr>
              <w:pStyle w:val="a3"/>
              <w:spacing w:before="0" w:beforeAutospacing="0" w:after="0" w:afterAutospacing="0"/>
              <w:jc w:val="both"/>
            </w:pPr>
            <w:r>
              <w:t>Количество, изданных за последние 5 лет монографий, учебников, единолично написанных учебных (учебно-методическое) пособий</w:t>
            </w:r>
          </w:p>
        </w:tc>
        <w:tc>
          <w:tcPr>
            <w:tcW w:w="4819" w:type="dxa"/>
            <w:shd w:val="clear" w:color="auto" w:fill="auto"/>
            <w:vAlign w:val="center"/>
          </w:tcPr>
          <w:p w14:paraId="726A72E9" w14:textId="55FFC577" w:rsidR="00E44800" w:rsidRPr="00EF4A3F" w:rsidRDefault="00E44800" w:rsidP="004868C1">
            <w:pPr>
              <w:jc w:val="both"/>
              <w:rPr>
                <w:highlight w:val="yellow"/>
              </w:rPr>
            </w:pPr>
            <w:r w:rsidRPr="00835C4F">
              <w:rPr>
                <w:lang w:val="kk-KZ"/>
              </w:rPr>
              <w:t>Монография – 1</w:t>
            </w:r>
          </w:p>
        </w:tc>
      </w:tr>
      <w:tr w:rsidR="00E44800" w14:paraId="035C1E43" w14:textId="77777777" w:rsidTr="00A815FF">
        <w:tc>
          <w:tcPr>
            <w:tcW w:w="828" w:type="dxa"/>
            <w:shd w:val="clear" w:color="auto" w:fill="auto"/>
            <w:vAlign w:val="center"/>
          </w:tcPr>
          <w:p w14:paraId="1308EF68" w14:textId="77777777" w:rsidR="00E44800" w:rsidRDefault="00E44800" w:rsidP="00A51D33">
            <w:pPr>
              <w:pStyle w:val="a3"/>
              <w:spacing w:before="0" w:beforeAutospacing="0" w:after="0" w:afterAutospacing="0"/>
              <w:jc w:val="center"/>
            </w:pPr>
            <w:r>
              <w:t>9</w:t>
            </w:r>
          </w:p>
        </w:tc>
        <w:tc>
          <w:tcPr>
            <w:tcW w:w="3987" w:type="dxa"/>
            <w:shd w:val="clear" w:color="auto" w:fill="auto"/>
            <w:vAlign w:val="center"/>
          </w:tcPr>
          <w:p w14:paraId="58D51C8E" w14:textId="77777777" w:rsidR="00E44800" w:rsidRDefault="00E44800" w:rsidP="00A51D33">
            <w:pPr>
              <w:pStyle w:val="a3"/>
              <w:spacing w:before="0" w:beforeAutospacing="0" w:after="0" w:afterAutospacing="0"/>
              <w:jc w:val="both"/>
            </w:pPr>
            <w:r>
              <w:t xml:space="preserve">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w:t>
            </w:r>
            <w:r>
              <w:lastRenderedPageBreak/>
              <w:t>профилю или степень доктора философии (PhD), доктора по профилю</w:t>
            </w:r>
          </w:p>
        </w:tc>
        <w:tc>
          <w:tcPr>
            <w:tcW w:w="4819" w:type="dxa"/>
            <w:shd w:val="clear" w:color="auto" w:fill="auto"/>
            <w:vAlign w:val="center"/>
          </w:tcPr>
          <w:p w14:paraId="02B56123" w14:textId="77777777" w:rsidR="00E44800" w:rsidRPr="00EF4A3F" w:rsidRDefault="00E44800" w:rsidP="00A51D33">
            <w:pPr>
              <w:rPr>
                <w:highlight w:val="yellow"/>
              </w:rPr>
            </w:pPr>
            <w:r w:rsidRPr="009775D4">
              <w:lastRenderedPageBreak/>
              <w:t>-</w:t>
            </w:r>
          </w:p>
        </w:tc>
      </w:tr>
      <w:tr w:rsidR="00E44800" w14:paraId="62DDA84D" w14:textId="77777777" w:rsidTr="00A815FF">
        <w:tc>
          <w:tcPr>
            <w:tcW w:w="828" w:type="dxa"/>
            <w:shd w:val="clear" w:color="auto" w:fill="auto"/>
            <w:vAlign w:val="center"/>
          </w:tcPr>
          <w:p w14:paraId="000199B5" w14:textId="77777777" w:rsidR="00E44800" w:rsidRDefault="00E44800" w:rsidP="00A51D33">
            <w:pPr>
              <w:pStyle w:val="a3"/>
              <w:spacing w:before="0" w:beforeAutospacing="0" w:after="0" w:afterAutospacing="0"/>
              <w:jc w:val="center"/>
            </w:pPr>
            <w:r>
              <w:t>10</w:t>
            </w:r>
          </w:p>
        </w:tc>
        <w:tc>
          <w:tcPr>
            <w:tcW w:w="3987" w:type="dxa"/>
            <w:shd w:val="clear" w:color="auto" w:fill="auto"/>
            <w:vAlign w:val="center"/>
          </w:tcPr>
          <w:p w14:paraId="5872630D" w14:textId="77777777" w:rsidR="00E44800" w:rsidRDefault="00E44800" w:rsidP="00A51D33">
            <w:pPr>
              <w:pStyle w:val="a3"/>
              <w:spacing w:before="0" w:beforeAutospacing="0" w:after="0" w:afterAutospacing="0"/>
              <w:jc w:val="both"/>
            </w:pPr>
            <w: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819" w:type="dxa"/>
            <w:shd w:val="clear" w:color="auto" w:fill="auto"/>
            <w:vAlign w:val="center"/>
          </w:tcPr>
          <w:p w14:paraId="374EBE0C" w14:textId="77777777" w:rsidR="00E44800" w:rsidRPr="00CE7CA5" w:rsidRDefault="00E44800" w:rsidP="00A51D33">
            <w:pPr>
              <w:jc w:val="both"/>
              <w:rPr>
                <w:highlight w:val="yellow"/>
                <w:lang w:val="kk-KZ"/>
              </w:rPr>
            </w:pPr>
            <w:r>
              <w:rPr>
                <w:lang w:val="kk-KZ"/>
              </w:rPr>
              <w:t>-</w:t>
            </w:r>
          </w:p>
        </w:tc>
      </w:tr>
      <w:tr w:rsidR="00E44800" w14:paraId="16CD8A05" w14:textId="77777777" w:rsidTr="00A815FF">
        <w:tc>
          <w:tcPr>
            <w:tcW w:w="828" w:type="dxa"/>
            <w:shd w:val="clear" w:color="auto" w:fill="auto"/>
            <w:vAlign w:val="center"/>
          </w:tcPr>
          <w:p w14:paraId="6C8E78EC" w14:textId="77777777" w:rsidR="00E44800" w:rsidRDefault="00E44800" w:rsidP="00A51D33">
            <w:pPr>
              <w:pStyle w:val="a3"/>
              <w:spacing w:before="0" w:beforeAutospacing="0" w:after="0" w:afterAutospacing="0"/>
              <w:jc w:val="center"/>
            </w:pPr>
            <w:r>
              <w:t>11</w:t>
            </w:r>
          </w:p>
        </w:tc>
        <w:tc>
          <w:tcPr>
            <w:tcW w:w="3987" w:type="dxa"/>
            <w:shd w:val="clear" w:color="auto" w:fill="auto"/>
            <w:vAlign w:val="center"/>
          </w:tcPr>
          <w:p w14:paraId="30C1E59B" w14:textId="77777777" w:rsidR="00E44800" w:rsidRDefault="00E44800" w:rsidP="00A51D33">
            <w:pPr>
              <w:pStyle w:val="a3"/>
              <w:spacing w:before="0" w:beforeAutospacing="0" w:after="0" w:afterAutospacing="0"/>
              <w:jc w:val="both"/>
            </w:pPr>
            <w: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819" w:type="dxa"/>
            <w:shd w:val="clear" w:color="auto" w:fill="auto"/>
            <w:vAlign w:val="center"/>
          </w:tcPr>
          <w:p w14:paraId="19922621" w14:textId="77777777" w:rsidR="00E44800" w:rsidRPr="00EF4A3F" w:rsidRDefault="00E44800" w:rsidP="00A51D33">
            <w:pPr>
              <w:rPr>
                <w:highlight w:val="yellow"/>
              </w:rPr>
            </w:pPr>
            <w:r w:rsidRPr="009775D4">
              <w:t>-</w:t>
            </w:r>
          </w:p>
        </w:tc>
      </w:tr>
      <w:tr w:rsidR="00E44800" w:rsidRPr="00444018" w14:paraId="712C1172" w14:textId="77777777" w:rsidTr="00A815FF">
        <w:tc>
          <w:tcPr>
            <w:tcW w:w="828" w:type="dxa"/>
            <w:shd w:val="clear" w:color="auto" w:fill="auto"/>
            <w:vAlign w:val="center"/>
          </w:tcPr>
          <w:p w14:paraId="6634A6F9" w14:textId="77777777" w:rsidR="00E44800" w:rsidRPr="008C2C6B" w:rsidRDefault="00E44800" w:rsidP="00A51D33">
            <w:pPr>
              <w:pStyle w:val="a3"/>
              <w:spacing w:before="0" w:beforeAutospacing="0" w:after="0" w:afterAutospacing="0"/>
              <w:jc w:val="center"/>
            </w:pPr>
            <w:r w:rsidRPr="008C2C6B">
              <w:t>12</w:t>
            </w:r>
          </w:p>
        </w:tc>
        <w:tc>
          <w:tcPr>
            <w:tcW w:w="3987" w:type="dxa"/>
            <w:shd w:val="clear" w:color="auto" w:fill="auto"/>
            <w:vAlign w:val="center"/>
          </w:tcPr>
          <w:p w14:paraId="0CF69167" w14:textId="77777777" w:rsidR="00E44800" w:rsidRPr="008C2C6B" w:rsidRDefault="00E44800" w:rsidP="00A51D33">
            <w:pPr>
              <w:pStyle w:val="a3"/>
              <w:spacing w:before="0" w:beforeAutospacing="0" w:after="0" w:afterAutospacing="0"/>
              <w:jc w:val="both"/>
            </w:pPr>
            <w:r w:rsidRPr="008C2C6B">
              <w:t>Дополнительная информация</w:t>
            </w:r>
          </w:p>
        </w:tc>
        <w:tc>
          <w:tcPr>
            <w:tcW w:w="4819" w:type="dxa"/>
            <w:shd w:val="clear" w:color="auto" w:fill="auto"/>
            <w:vAlign w:val="center"/>
          </w:tcPr>
          <w:p w14:paraId="5BECED5B" w14:textId="77777777" w:rsidR="00E44800" w:rsidRPr="00994B8C" w:rsidRDefault="00E44800" w:rsidP="00A51D33">
            <w:pPr>
              <w:pStyle w:val="5"/>
              <w:spacing w:before="0" w:beforeAutospacing="0" w:after="0" w:afterAutospacing="0"/>
              <w:jc w:val="both"/>
              <w:rPr>
                <w:b w:val="0"/>
                <w:sz w:val="24"/>
                <w:szCs w:val="24"/>
                <w:lang w:val="kk-KZ"/>
              </w:rPr>
            </w:pPr>
            <w:r w:rsidRPr="003A7D84">
              <w:rPr>
                <w:b w:val="0"/>
                <w:sz w:val="24"/>
                <w:szCs w:val="24"/>
              </w:rPr>
              <w:t>Награды и поощрения</w:t>
            </w:r>
            <w:r w:rsidRPr="003A7D84">
              <w:rPr>
                <w:b w:val="0"/>
                <w:sz w:val="24"/>
                <w:szCs w:val="24"/>
                <w:lang w:val="kk-KZ"/>
              </w:rPr>
              <w:t>:</w:t>
            </w:r>
          </w:p>
          <w:p w14:paraId="2E2BA35E" w14:textId="77777777" w:rsidR="0033230E" w:rsidRDefault="0033230E" w:rsidP="00A51D33">
            <w:pPr>
              <w:tabs>
                <w:tab w:val="left" w:pos="177"/>
                <w:tab w:val="left" w:pos="250"/>
                <w:tab w:val="left" w:pos="392"/>
              </w:tabs>
              <w:jc w:val="both"/>
            </w:pPr>
            <w:r>
              <w:t xml:space="preserve">1.2016 г. благодарственное письмо ректора ПГУ, Павлодар; </w:t>
            </w:r>
          </w:p>
          <w:p w14:paraId="49A794D6" w14:textId="77777777" w:rsidR="0033230E" w:rsidRDefault="0033230E" w:rsidP="00A51D33">
            <w:pPr>
              <w:tabs>
                <w:tab w:val="left" w:pos="177"/>
                <w:tab w:val="left" w:pos="250"/>
                <w:tab w:val="left" w:pos="392"/>
              </w:tabs>
              <w:jc w:val="both"/>
            </w:pPr>
            <w:r>
              <w:t xml:space="preserve">2. 2018 г. почетная грамота ректора за вклад в развитие университета ПГУ, Павлодар; </w:t>
            </w:r>
          </w:p>
          <w:p w14:paraId="3EA87A2F" w14:textId="77777777" w:rsidR="0033230E" w:rsidRDefault="0033230E" w:rsidP="00A51D33">
            <w:pPr>
              <w:tabs>
                <w:tab w:val="left" w:pos="177"/>
                <w:tab w:val="left" w:pos="250"/>
                <w:tab w:val="left" w:pos="392"/>
              </w:tabs>
              <w:jc w:val="both"/>
            </w:pPr>
            <w:r>
              <w:t xml:space="preserve">3. 2018 г. награждена грамотой министра образования РК, ПГУ, Павлодар. </w:t>
            </w:r>
          </w:p>
          <w:p w14:paraId="39B97E9D" w14:textId="77777777" w:rsidR="0033230E" w:rsidRDefault="0033230E" w:rsidP="00A51D33">
            <w:pPr>
              <w:tabs>
                <w:tab w:val="left" w:pos="177"/>
                <w:tab w:val="left" w:pos="250"/>
                <w:tab w:val="left" w:pos="392"/>
              </w:tabs>
              <w:jc w:val="both"/>
            </w:pPr>
            <w:r>
              <w:t xml:space="preserve">4. 2020 г. почетная грамота профсоюзной организации образования Павлодара, ПГУ, Павлодар. </w:t>
            </w:r>
          </w:p>
          <w:p w14:paraId="1C2BBD28" w14:textId="77777777" w:rsidR="0033230E" w:rsidRDefault="0033230E" w:rsidP="00A51D33">
            <w:pPr>
              <w:tabs>
                <w:tab w:val="left" w:pos="177"/>
                <w:tab w:val="left" w:pos="250"/>
                <w:tab w:val="left" w:pos="392"/>
              </w:tabs>
              <w:jc w:val="both"/>
            </w:pPr>
            <w:r>
              <w:t>5. 2022 г. награждена благодарственным письмом ректора Astana IT University.</w:t>
            </w:r>
          </w:p>
          <w:p w14:paraId="24F8B852" w14:textId="7E02C5FC" w:rsidR="0033230E" w:rsidRDefault="0033230E" w:rsidP="00A51D33">
            <w:pPr>
              <w:tabs>
                <w:tab w:val="left" w:pos="177"/>
                <w:tab w:val="left" w:pos="250"/>
                <w:tab w:val="left" w:pos="392"/>
              </w:tabs>
              <w:jc w:val="both"/>
            </w:pPr>
            <w:r>
              <w:t>6. 2023 г. награждена благодарственным письмом МЦРИАП ко дню науки 12 апреля (Б. Мусин).</w:t>
            </w:r>
          </w:p>
          <w:p w14:paraId="208CD906" w14:textId="77777777" w:rsidR="00E44800" w:rsidRDefault="0033230E" w:rsidP="00A51D33">
            <w:pPr>
              <w:tabs>
                <w:tab w:val="left" w:pos="177"/>
                <w:tab w:val="left" w:pos="250"/>
                <w:tab w:val="left" w:pos="392"/>
              </w:tabs>
              <w:jc w:val="both"/>
            </w:pPr>
            <w:r>
              <w:rPr>
                <w:lang w:val="kk-KZ"/>
              </w:rPr>
              <w:t>7</w:t>
            </w:r>
            <w:r w:rsidR="00E44800">
              <w:t xml:space="preserve">. </w:t>
            </w:r>
            <w:r w:rsidR="00E44800" w:rsidRPr="00D43913">
              <w:t>Индекс</w:t>
            </w:r>
            <w:r w:rsidR="00E44800" w:rsidRPr="002F38CC">
              <w:t xml:space="preserve"> </w:t>
            </w:r>
            <w:r w:rsidR="00E44800" w:rsidRPr="00D43913">
              <w:t>Хирша –</w:t>
            </w:r>
            <w:r w:rsidR="00E44800" w:rsidRPr="002F38CC">
              <w:t xml:space="preserve"> </w:t>
            </w:r>
            <w:r>
              <w:rPr>
                <w:lang w:val="kk-KZ"/>
              </w:rPr>
              <w:t>6</w:t>
            </w:r>
            <w:r w:rsidR="00E44800" w:rsidRPr="00D43913">
              <w:t>.</w:t>
            </w:r>
          </w:p>
          <w:p w14:paraId="033EBF16" w14:textId="68DBD598" w:rsidR="001538CB" w:rsidRDefault="001538CB" w:rsidP="00A51D33">
            <w:pPr>
              <w:tabs>
                <w:tab w:val="left" w:pos="177"/>
                <w:tab w:val="left" w:pos="250"/>
                <w:tab w:val="left" w:pos="392"/>
              </w:tabs>
              <w:jc w:val="both"/>
            </w:pPr>
            <w:r>
              <w:t>8. Являлась руководителем проекта АР09561922 «Разработка математического аппарата по применению гиперспектральных  изображений для фитосанитарного обследования зерновых культур при аэрокосмической съемке» (приказ №306-Н от 08.06.2021).</w:t>
            </w:r>
          </w:p>
          <w:p w14:paraId="0E1C5D18" w14:textId="374F7511" w:rsidR="001538CB" w:rsidRPr="001538CB" w:rsidRDefault="001538CB" w:rsidP="001538CB">
            <w:pPr>
              <w:tabs>
                <w:tab w:val="left" w:pos="177"/>
                <w:tab w:val="left" w:pos="250"/>
                <w:tab w:val="left" w:pos="392"/>
              </w:tabs>
              <w:jc w:val="both"/>
            </w:pPr>
            <w:r>
              <w:t xml:space="preserve">9. Является руководителем проекта АР1967883 </w:t>
            </w:r>
            <w:r w:rsidRPr="00C9110E">
              <w:rPr>
                <w:spacing w:val="2"/>
              </w:rPr>
              <w:t>«Разработка технологии интеллектуальной предварительной обработки аэрокосмических изображений для распознавания и идентификации различных объектов»</w:t>
            </w:r>
            <w:r>
              <w:rPr>
                <w:spacing w:val="2"/>
              </w:rPr>
              <w:t xml:space="preserve"> (приказ207/1-П от 09.08.2023), ГФ 2023-2025.</w:t>
            </w:r>
          </w:p>
        </w:tc>
      </w:tr>
    </w:tbl>
    <w:p w14:paraId="42A6374D" w14:textId="77777777" w:rsidR="00E44800" w:rsidRPr="00444018" w:rsidRDefault="00E44800" w:rsidP="00E44800">
      <w:pPr>
        <w:jc w:val="center"/>
      </w:pPr>
    </w:p>
    <w:p w14:paraId="7DA46C98" w14:textId="77777777" w:rsidR="00E44800" w:rsidRDefault="00E44800" w:rsidP="00E44800">
      <w:pPr>
        <w:jc w:val="center"/>
      </w:pPr>
    </w:p>
    <w:p w14:paraId="7ACD2840" w14:textId="77777777" w:rsidR="003A7D84" w:rsidRDefault="003A7D84" w:rsidP="003A7D84">
      <w:pPr>
        <w:ind w:firstLine="708"/>
        <w:rPr>
          <w:b/>
          <w:noProof/>
        </w:rPr>
      </w:pPr>
    </w:p>
    <w:p w14:paraId="6AAFA907" w14:textId="45DE436B" w:rsidR="00517253" w:rsidRDefault="003A7D84" w:rsidP="003A7D84">
      <w:pPr>
        <w:ind w:firstLine="708"/>
      </w:pPr>
      <w:r>
        <w:rPr>
          <w:b/>
          <w:noProof/>
        </w:rPr>
        <w:t>И.о. Ректора</w:t>
      </w:r>
      <w:r>
        <w:rPr>
          <w:b/>
          <w:noProof/>
        </w:rPr>
        <w:tab/>
      </w:r>
      <w:r>
        <w:rPr>
          <w:b/>
          <w:noProof/>
        </w:rPr>
        <w:tab/>
      </w:r>
      <w:r>
        <w:rPr>
          <w:b/>
          <w:noProof/>
        </w:rPr>
        <w:tab/>
      </w:r>
      <w:r>
        <w:rPr>
          <w:b/>
          <w:noProof/>
        </w:rPr>
        <w:tab/>
      </w:r>
      <w:r>
        <w:rPr>
          <w:b/>
          <w:noProof/>
        </w:rPr>
        <w:tab/>
      </w:r>
      <w:r>
        <w:rPr>
          <w:b/>
          <w:noProof/>
        </w:rPr>
        <w:tab/>
      </w:r>
      <w:r>
        <w:rPr>
          <w:b/>
          <w:noProof/>
        </w:rPr>
        <w:tab/>
        <w:t>С. Омирбаев</w:t>
      </w:r>
    </w:p>
    <w:sectPr w:rsidR="00517253" w:rsidSect="00A51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ailMerge>
    <w:mainDocumentType w:val="envelope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E2"/>
    <w:rsid w:val="00045E79"/>
    <w:rsid w:val="001538CB"/>
    <w:rsid w:val="001C4567"/>
    <w:rsid w:val="00203958"/>
    <w:rsid w:val="00265332"/>
    <w:rsid w:val="00313C4A"/>
    <w:rsid w:val="0033230E"/>
    <w:rsid w:val="003466AE"/>
    <w:rsid w:val="003A7D84"/>
    <w:rsid w:val="004868C1"/>
    <w:rsid w:val="004B7B59"/>
    <w:rsid w:val="00517253"/>
    <w:rsid w:val="00610DF6"/>
    <w:rsid w:val="007411D8"/>
    <w:rsid w:val="00752AF2"/>
    <w:rsid w:val="008E4E57"/>
    <w:rsid w:val="00904C9C"/>
    <w:rsid w:val="00946EDC"/>
    <w:rsid w:val="009B2753"/>
    <w:rsid w:val="00A51D33"/>
    <w:rsid w:val="00A815FF"/>
    <w:rsid w:val="00B931E3"/>
    <w:rsid w:val="00C5456E"/>
    <w:rsid w:val="00CF54ED"/>
    <w:rsid w:val="00D97927"/>
    <w:rsid w:val="00DA16E3"/>
    <w:rsid w:val="00DC3B8E"/>
    <w:rsid w:val="00E314E7"/>
    <w:rsid w:val="00E44800"/>
    <w:rsid w:val="00E53385"/>
    <w:rsid w:val="00ED629C"/>
    <w:rsid w:val="00F30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AA37"/>
  <w15:chartTrackingRefBased/>
  <w15:docId w15:val="{59C5042A-4299-4171-9A4D-C782B38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800"/>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uiPriority w:val="9"/>
    <w:qFormat/>
    <w:rsid w:val="00E4480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44800"/>
    <w:rPr>
      <w:rFonts w:ascii="Times New Roman" w:eastAsia="Times New Roman" w:hAnsi="Times New Roman" w:cs="Times New Roman"/>
      <w:b/>
      <w:bCs/>
      <w:sz w:val="20"/>
      <w:szCs w:val="20"/>
      <w:lang w:eastAsia="ru-RU"/>
    </w:rPr>
  </w:style>
  <w:style w:type="paragraph" w:styleId="a3">
    <w:name w:val="Normal (Web)"/>
    <w:basedOn w:val="a"/>
    <w:uiPriority w:val="99"/>
    <w:rsid w:val="00E44800"/>
    <w:pPr>
      <w:spacing w:before="100" w:beforeAutospacing="1" w:after="100" w:afterAutospacing="1"/>
    </w:pPr>
  </w:style>
  <w:style w:type="paragraph" w:styleId="a4">
    <w:name w:val="Balloon Text"/>
    <w:basedOn w:val="a"/>
    <w:link w:val="a5"/>
    <w:uiPriority w:val="99"/>
    <w:semiHidden/>
    <w:unhideWhenUsed/>
    <w:rsid w:val="00045E79"/>
    <w:rPr>
      <w:rFonts w:ascii="Segoe UI" w:hAnsi="Segoe UI" w:cs="Segoe UI"/>
      <w:sz w:val="18"/>
      <w:szCs w:val="18"/>
    </w:rPr>
  </w:style>
  <w:style w:type="character" w:customStyle="1" w:styleId="a5">
    <w:name w:val="Текст выноски Знак"/>
    <w:basedOn w:val="a0"/>
    <w:link w:val="a4"/>
    <w:uiPriority w:val="99"/>
    <w:semiHidden/>
    <w:rsid w:val="00045E7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Усенова Ляйля Маулюткановна</dc:creator>
  <cp:keywords/>
  <dc:description/>
  <cp:lastModifiedBy>Nurgul Yesmagulova</cp:lastModifiedBy>
  <cp:revision>3</cp:revision>
  <cp:lastPrinted>2023-12-06T08:32:00Z</cp:lastPrinted>
  <dcterms:created xsi:type="dcterms:W3CDTF">2024-01-26T09:11:00Z</dcterms:created>
  <dcterms:modified xsi:type="dcterms:W3CDTF">2024-08-05T10:41:00Z</dcterms:modified>
</cp:coreProperties>
</file>