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FA7" w14:textId="33669709" w:rsidR="002A5AEB" w:rsidRDefault="002A5AEB">
      <w:pPr>
        <w:rPr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0007D6" w14:paraId="08E1F1C2" w14:textId="77777777" w:rsidTr="00DE2720">
        <w:tc>
          <w:tcPr>
            <w:tcW w:w="2268" w:type="dxa"/>
          </w:tcPr>
          <w:p w14:paraId="465E996B" w14:textId="77777777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и дата </w:t>
            </w:r>
          </w:p>
          <w:p w14:paraId="4B77497E" w14:textId="37E5668A" w:rsidR="00DE2720" w:rsidRPr="000007D6" w:rsidRDefault="00DE2720" w:rsidP="00000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Протокола заседания </w:t>
            </w:r>
            <w:r w:rsidRPr="00000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Ректората</w:t>
            </w:r>
          </w:p>
        </w:tc>
        <w:tc>
          <w:tcPr>
            <w:tcW w:w="3799" w:type="dxa"/>
          </w:tcPr>
          <w:p w14:paraId="3A4B4017" w14:textId="77777777" w:rsidR="00DE2720" w:rsidRPr="00477AC7" w:rsidRDefault="00DE2720" w:rsidP="00477AC7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7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Рассмотренные</w:t>
            </w:r>
            <w:proofErr w:type="spellEnd"/>
            <w:r w:rsidRPr="0047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7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796" w:type="dxa"/>
          </w:tcPr>
          <w:p w14:paraId="73E6909D" w14:textId="2CE58F31" w:rsidR="00DE2720" w:rsidRPr="00477AC7" w:rsidRDefault="00DE2720" w:rsidP="00477AC7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77A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Решения Ректората</w:t>
            </w:r>
          </w:p>
        </w:tc>
      </w:tr>
      <w:tr w:rsidR="00477AC7" w:rsidRPr="000007D6" w14:paraId="56C8FA4D" w14:textId="77777777" w:rsidTr="00DE2720">
        <w:tc>
          <w:tcPr>
            <w:tcW w:w="2268" w:type="dxa"/>
            <w:vMerge w:val="restart"/>
          </w:tcPr>
          <w:p w14:paraId="477A17CC" w14:textId="77777777" w:rsidR="00477AC7" w:rsidRPr="005B4615" w:rsidRDefault="00477AC7" w:rsidP="005B4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Pr="005B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14:paraId="3DC51A7F" w14:textId="55CA344B" w:rsidR="00477AC7" w:rsidRPr="000007D6" w:rsidRDefault="00477AC7" w:rsidP="005B46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B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декабря</w:t>
            </w:r>
            <w:r w:rsidRPr="005B46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07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799" w:type="dxa"/>
          </w:tcPr>
          <w:p w14:paraId="0C0D92BF" w14:textId="77777777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1. </w:t>
            </w:r>
            <w:bookmarkStart w:id="0" w:name="_Hlk127189649"/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Анализ выполнения учебной нагрузки ППС за 1 триместр 2023–2024 учебного года. </w:t>
            </w:r>
          </w:p>
          <w:bookmarkEnd w:id="0"/>
          <w:p w14:paraId="4D964B49" w14:textId="7FC373B6" w:rsidR="00477AC7" w:rsidRPr="00477AC7" w:rsidRDefault="00477AC7" w:rsidP="00477AC7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Солтан Г.Ж., директор ДАД.</w:t>
            </w:r>
          </w:p>
        </w:tc>
        <w:tc>
          <w:tcPr>
            <w:tcW w:w="7796" w:type="dxa"/>
          </w:tcPr>
          <w:p w14:paraId="7F7F80F2" w14:textId="77777777" w:rsidR="00477AC7" w:rsidRPr="00477AC7" w:rsidRDefault="00477AC7" w:rsidP="00477AC7">
            <w:pPr>
              <w:pStyle w:val="a4"/>
              <w:numPr>
                <w:ilvl w:val="0"/>
                <w:numId w:val="6"/>
              </w:numPr>
              <w:tabs>
                <w:tab w:val="left" w:pos="269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477AC7">
              <w:rPr>
                <w:bCs/>
              </w:rPr>
              <w:t xml:space="preserve">Утвердить отчет о выполнении учебной нагрузки ППС за 1 триместр 2023–2024 учебного года.  </w:t>
            </w:r>
          </w:p>
          <w:p w14:paraId="5982C311" w14:textId="77777777" w:rsidR="00477AC7" w:rsidRPr="00477AC7" w:rsidRDefault="00477AC7" w:rsidP="00477AC7">
            <w:pPr>
              <w:pStyle w:val="a4"/>
              <w:numPr>
                <w:ilvl w:val="0"/>
                <w:numId w:val="6"/>
              </w:numPr>
              <w:tabs>
                <w:tab w:val="left" w:pos="269"/>
                <w:tab w:val="left" w:pos="567"/>
                <w:tab w:val="left" w:pos="851"/>
              </w:tabs>
              <w:ind w:left="0" w:firstLine="0"/>
              <w:jc w:val="both"/>
              <w:rPr>
                <w:bCs/>
                <w:iCs/>
              </w:rPr>
            </w:pPr>
            <w:r w:rsidRPr="00477AC7">
              <w:rPr>
                <w:bCs/>
                <w:iCs/>
              </w:rPr>
              <w:t>Планирование учебной нагрузки</w:t>
            </w:r>
            <w:r w:rsidRPr="00477AC7">
              <w:rPr>
                <w:bCs/>
                <w:iCs/>
                <w:lang w:val="kk-KZ"/>
              </w:rPr>
              <w:t xml:space="preserve"> на </w:t>
            </w:r>
            <w:proofErr w:type="gramStart"/>
            <w:r w:rsidRPr="00477AC7">
              <w:rPr>
                <w:bCs/>
                <w:iCs/>
                <w:lang w:val="kk-KZ"/>
              </w:rPr>
              <w:t>2024-2025</w:t>
            </w:r>
            <w:proofErr w:type="gramEnd"/>
            <w:r w:rsidRPr="00477AC7">
              <w:rPr>
                <w:bCs/>
                <w:iCs/>
                <w:lang w:val="kk-KZ"/>
              </w:rPr>
              <w:t xml:space="preserve"> учебный год</w:t>
            </w:r>
            <w:r w:rsidRPr="00477AC7">
              <w:rPr>
                <w:bCs/>
                <w:iCs/>
              </w:rPr>
              <w:t xml:space="preserve"> осуществлять с учетом внедренных дисциплин через </w:t>
            </w:r>
            <w:proofErr w:type="spellStart"/>
            <w:r w:rsidRPr="00477AC7">
              <w:rPr>
                <w:bCs/>
                <w:iCs/>
              </w:rPr>
              <w:t>Coursera</w:t>
            </w:r>
            <w:proofErr w:type="spellEnd"/>
            <w:r w:rsidRPr="00477AC7">
              <w:rPr>
                <w:bCs/>
                <w:iCs/>
              </w:rPr>
              <w:t>, Онлайн Академию.</w:t>
            </w:r>
          </w:p>
          <w:p w14:paraId="08824676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</w:tabs>
              <w:ind w:left="0"/>
              <w:jc w:val="both"/>
              <w:rPr>
                <w:bCs/>
                <w:i/>
              </w:rPr>
            </w:pPr>
            <w:r w:rsidRPr="00477AC7">
              <w:rPr>
                <w:bCs/>
                <w:i/>
              </w:rPr>
              <w:t>Ответственные: Директор</w:t>
            </w:r>
            <w:r w:rsidRPr="00477AC7">
              <w:rPr>
                <w:bCs/>
                <w:i/>
                <w:lang w:val="kk-KZ"/>
              </w:rPr>
              <w:t>а</w:t>
            </w:r>
            <w:r w:rsidRPr="00477AC7">
              <w:rPr>
                <w:bCs/>
                <w:i/>
              </w:rPr>
              <w:t xml:space="preserve"> ДОП, Директор ДАД.</w:t>
            </w:r>
          </w:p>
          <w:p w14:paraId="08D5C3D5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</w:tabs>
              <w:ind w:left="0"/>
              <w:jc w:val="both"/>
              <w:rPr>
                <w:bCs/>
                <w:i/>
              </w:rPr>
            </w:pPr>
            <w:r w:rsidRPr="00477AC7">
              <w:rPr>
                <w:bCs/>
                <w:i/>
              </w:rPr>
              <w:t>Срок: до 20 мая 2024 г.</w:t>
            </w:r>
          </w:p>
          <w:p w14:paraId="0BC6873E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</w:tabs>
              <w:ind w:left="0"/>
              <w:jc w:val="both"/>
              <w:rPr>
                <w:bCs/>
                <w:iCs/>
                <w:lang w:val="kk-KZ"/>
              </w:rPr>
            </w:pPr>
            <w:r w:rsidRPr="00477AC7">
              <w:rPr>
                <w:bCs/>
                <w:iCs/>
                <w:lang w:val="kk-KZ"/>
              </w:rPr>
              <w:t>3</w:t>
            </w:r>
            <w:r w:rsidRPr="00477AC7">
              <w:rPr>
                <w:bCs/>
                <w:iCs/>
              </w:rPr>
              <w:t xml:space="preserve">. Утвердить на заседание УМС список дисциплин, учебные занятия которых будут организованы через платформы </w:t>
            </w:r>
            <w:proofErr w:type="spellStart"/>
            <w:r w:rsidRPr="00477AC7">
              <w:rPr>
                <w:bCs/>
                <w:iCs/>
              </w:rPr>
              <w:t>Coursera</w:t>
            </w:r>
            <w:proofErr w:type="spellEnd"/>
            <w:r w:rsidRPr="00477AC7">
              <w:rPr>
                <w:bCs/>
                <w:iCs/>
              </w:rPr>
              <w:t>, Онлайн Академия</w:t>
            </w:r>
            <w:r w:rsidRPr="00477AC7">
              <w:rPr>
                <w:bCs/>
                <w:iCs/>
                <w:lang w:val="kk-KZ"/>
              </w:rPr>
              <w:t>.</w:t>
            </w:r>
          </w:p>
          <w:p w14:paraId="5A3F063A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</w:tabs>
              <w:ind w:left="0"/>
              <w:jc w:val="both"/>
              <w:rPr>
                <w:bCs/>
                <w:i/>
              </w:rPr>
            </w:pPr>
            <w:r w:rsidRPr="00477AC7">
              <w:rPr>
                <w:bCs/>
                <w:i/>
              </w:rPr>
              <w:t>Ответственные: Директор</w:t>
            </w:r>
            <w:r w:rsidRPr="00477AC7">
              <w:rPr>
                <w:bCs/>
                <w:i/>
                <w:lang w:val="kk-KZ"/>
              </w:rPr>
              <w:t>а</w:t>
            </w:r>
            <w:r w:rsidRPr="00477AC7">
              <w:rPr>
                <w:bCs/>
                <w:i/>
              </w:rPr>
              <w:t xml:space="preserve"> ДОП, Директор ДАД.</w:t>
            </w:r>
          </w:p>
          <w:p w14:paraId="3EDEBB75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</w:tabs>
              <w:ind w:left="0"/>
              <w:jc w:val="both"/>
              <w:rPr>
                <w:bCs/>
                <w:i/>
              </w:rPr>
            </w:pPr>
            <w:r w:rsidRPr="00477AC7">
              <w:rPr>
                <w:bCs/>
                <w:i/>
              </w:rPr>
              <w:t>Срок: до 20 мая 2024 г.</w:t>
            </w:r>
          </w:p>
          <w:p w14:paraId="01CA4FEC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</w:tabs>
              <w:ind w:left="0"/>
              <w:jc w:val="both"/>
              <w:rPr>
                <w:bCs/>
                <w:iCs/>
                <w:lang w:val="kk-KZ"/>
              </w:rPr>
            </w:pPr>
            <w:r w:rsidRPr="00477AC7">
              <w:rPr>
                <w:bCs/>
                <w:iCs/>
                <w:lang w:val="kk-KZ"/>
              </w:rPr>
              <w:t>4</w:t>
            </w:r>
            <w:r w:rsidRPr="00477AC7">
              <w:rPr>
                <w:bCs/>
                <w:iCs/>
              </w:rPr>
              <w:t xml:space="preserve">. Директорам департаментов ОП </w:t>
            </w:r>
            <w:proofErr w:type="spellStart"/>
            <w:r w:rsidRPr="00477AC7">
              <w:rPr>
                <w:bCs/>
                <w:iCs/>
              </w:rPr>
              <w:t>произв</w:t>
            </w:r>
            <w:proofErr w:type="spellEnd"/>
            <w:r w:rsidRPr="00477AC7">
              <w:rPr>
                <w:bCs/>
                <w:iCs/>
                <w:lang w:val="kk-KZ"/>
              </w:rPr>
              <w:t xml:space="preserve">одить </w:t>
            </w:r>
            <w:r w:rsidRPr="00477AC7">
              <w:rPr>
                <w:bCs/>
                <w:iCs/>
              </w:rPr>
              <w:t>полное распределение</w:t>
            </w:r>
            <w:r w:rsidRPr="00477AC7">
              <w:rPr>
                <w:bCs/>
                <w:iCs/>
                <w:lang w:val="kk-KZ"/>
              </w:rPr>
              <w:t xml:space="preserve"> объема</w:t>
            </w:r>
            <w:r w:rsidRPr="00477AC7">
              <w:rPr>
                <w:bCs/>
                <w:iCs/>
              </w:rPr>
              <w:t xml:space="preserve"> учебной </w:t>
            </w:r>
            <w:r w:rsidRPr="00477AC7">
              <w:rPr>
                <w:bCs/>
                <w:iCs/>
                <w:lang w:val="kk-KZ"/>
              </w:rPr>
              <w:t>работы</w:t>
            </w:r>
            <w:r w:rsidRPr="00477AC7">
              <w:rPr>
                <w:bCs/>
                <w:iCs/>
              </w:rPr>
              <w:t xml:space="preserve"> по ППС (часы, отведенные за проведение экзамена, СРСП)</w:t>
            </w:r>
            <w:r w:rsidRPr="00477AC7">
              <w:rPr>
                <w:bCs/>
                <w:iCs/>
                <w:lang w:val="kk-KZ"/>
              </w:rPr>
              <w:t>.</w:t>
            </w:r>
          </w:p>
          <w:p w14:paraId="4968D119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</w:tabs>
              <w:ind w:left="0"/>
              <w:jc w:val="both"/>
              <w:rPr>
                <w:bCs/>
                <w:i/>
              </w:rPr>
            </w:pPr>
            <w:r w:rsidRPr="00477AC7">
              <w:rPr>
                <w:bCs/>
                <w:i/>
              </w:rPr>
              <w:t>Ответственный: Директор</w:t>
            </w:r>
            <w:r w:rsidRPr="00477AC7">
              <w:rPr>
                <w:bCs/>
                <w:i/>
                <w:lang w:val="kk-KZ"/>
              </w:rPr>
              <w:t>а</w:t>
            </w:r>
            <w:r w:rsidRPr="00477AC7">
              <w:rPr>
                <w:bCs/>
                <w:i/>
              </w:rPr>
              <w:t xml:space="preserve"> ДОП.</w:t>
            </w:r>
          </w:p>
          <w:p w14:paraId="19D2FE7F" w14:textId="552A870C" w:rsidR="00477AC7" w:rsidRPr="00477AC7" w:rsidRDefault="00477AC7" w:rsidP="00477AC7">
            <w:pPr>
              <w:pStyle w:val="a4"/>
              <w:tabs>
                <w:tab w:val="left" w:pos="269"/>
                <w:tab w:val="left" w:pos="346"/>
                <w:tab w:val="left" w:pos="567"/>
                <w:tab w:val="left" w:pos="851"/>
              </w:tabs>
              <w:ind w:left="0"/>
              <w:jc w:val="both"/>
              <w:rPr>
                <w:bCs/>
              </w:rPr>
            </w:pPr>
            <w:r w:rsidRPr="00477AC7">
              <w:rPr>
                <w:bCs/>
                <w:i/>
              </w:rPr>
              <w:t>Срок: до 25 декабря 2023 г.</w:t>
            </w:r>
          </w:p>
        </w:tc>
      </w:tr>
      <w:tr w:rsidR="00477AC7" w:rsidRPr="000007D6" w14:paraId="06E0AB74" w14:textId="77777777" w:rsidTr="00DE2720">
        <w:tc>
          <w:tcPr>
            <w:tcW w:w="2268" w:type="dxa"/>
            <w:vMerge/>
          </w:tcPr>
          <w:p w14:paraId="64EEC9D0" w14:textId="5685E1DC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1C1EC4F9" w14:textId="77777777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2. </w:t>
            </w:r>
            <w:r w:rsidRPr="00477A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Учебно-методическая и материально-техническая обеспеченность образовательных программ Департамента компьютерной инженерии.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00610639" w14:textId="63774D23" w:rsidR="00477AC7" w:rsidRPr="00477AC7" w:rsidRDefault="00477AC7" w:rsidP="00477AC7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Praveen</w:t>
            </w:r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Kumar</w:t>
            </w:r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директор ДКИ</w:t>
            </w:r>
          </w:p>
        </w:tc>
        <w:tc>
          <w:tcPr>
            <w:tcW w:w="7796" w:type="dxa"/>
          </w:tcPr>
          <w:p w14:paraId="06723216" w14:textId="77777777" w:rsidR="00477AC7" w:rsidRPr="00477AC7" w:rsidRDefault="00477AC7" w:rsidP="00477AC7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477AC7">
              <w:rPr>
                <w:bCs/>
              </w:rPr>
              <w:t>Информацию принять к сведению</w:t>
            </w:r>
            <w:r w:rsidRPr="00477AC7">
              <w:t>.</w:t>
            </w:r>
          </w:p>
          <w:p w14:paraId="65F82CFD" w14:textId="77777777" w:rsidR="00477AC7" w:rsidRPr="00477AC7" w:rsidRDefault="00477AC7" w:rsidP="00477AC7">
            <w:pPr>
              <w:pStyle w:val="a4"/>
              <w:numPr>
                <w:ilvl w:val="0"/>
                <w:numId w:val="7"/>
              </w:numPr>
              <w:tabs>
                <w:tab w:val="left" w:pos="269"/>
                <w:tab w:val="left" w:pos="851"/>
                <w:tab w:val="left" w:pos="993"/>
              </w:tabs>
              <w:ind w:left="0" w:firstLine="0"/>
              <w:jc w:val="both"/>
            </w:pPr>
            <w:r w:rsidRPr="00477AC7">
              <w:t xml:space="preserve">Обеспечить закупку оборудования для </w:t>
            </w:r>
            <w:bookmarkStart w:id="1" w:name="_Hlk154160092"/>
            <w:r w:rsidRPr="00477AC7">
              <w:t xml:space="preserve">С1.1.260Р </w:t>
            </w:r>
            <w:r w:rsidRPr="00477AC7">
              <w:rPr>
                <w:lang w:val="en-US"/>
              </w:rPr>
              <w:t>Computer</w:t>
            </w:r>
            <w:r w:rsidRPr="00477AC7">
              <w:t xml:space="preserve"> </w:t>
            </w:r>
            <w:r w:rsidRPr="00477AC7">
              <w:rPr>
                <w:lang w:val="en-US"/>
              </w:rPr>
              <w:t>Service</w:t>
            </w:r>
            <w:r w:rsidRPr="00477AC7">
              <w:t xml:space="preserve"> </w:t>
            </w:r>
            <w:r w:rsidRPr="00477AC7">
              <w:rPr>
                <w:lang w:val="en-US"/>
              </w:rPr>
              <w:t>Lab</w:t>
            </w:r>
            <w:bookmarkEnd w:id="1"/>
            <w:r w:rsidRPr="00477AC7">
              <w:t>.</w:t>
            </w:r>
          </w:p>
          <w:p w14:paraId="7CE2CC2F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477AC7">
              <w:rPr>
                <w:i/>
                <w:iCs/>
              </w:rPr>
              <w:t>Ответственный:</w:t>
            </w:r>
            <w:r w:rsidRPr="00477AC7">
              <w:rPr>
                <w:i/>
                <w:iCs/>
                <w:lang w:val="kk-KZ"/>
              </w:rPr>
              <w:t xml:space="preserve"> Финансовый директор</w:t>
            </w:r>
            <w:r w:rsidRPr="00477AC7">
              <w:rPr>
                <w:i/>
                <w:iCs/>
              </w:rPr>
              <w:t>, отдел закупок</w:t>
            </w:r>
            <w:r w:rsidRPr="00477AC7">
              <w:rPr>
                <w:i/>
                <w:iCs/>
                <w:lang w:val="kk-KZ"/>
              </w:rPr>
              <w:t>,</w:t>
            </w:r>
            <w:r w:rsidRPr="00477AC7">
              <w:rPr>
                <w:i/>
                <w:iCs/>
              </w:rPr>
              <w:t xml:space="preserve"> Директор ДКИ.</w:t>
            </w:r>
          </w:p>
          <w:p w14:paraId="2538576E" w14:textId="5722C065" w:rsidR="00477AC7" w:rsidRPr="00477AC7" w:rsidRDefault="00477AC7" w:rsidP="00477AC7">
            <w:pPr>
              <w:pStyle w:val="a4"/>
              <w:tabs>
                <w:tab w:val="left" w:pos="269"/>
                <w:tab w:val="left" w:pos="851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477AC7">
              <w:rPr>
                <w:i/>
                <w:iCs/>
              </w:rPr>
              <w:t>Срок: до 10 января 2024 года.</w:t>
            </w:r>
          </w:p>
        </w:tc>
      </w:tr>
      <w:tr w:rsidR="00477AC7" w:rsidRPr="000007D6" w14:paraId="1D784A61" w14:textId="77777777" w:rsidTr="00DE2720">
        <w:tc>
          <w:tcPr>
            <w:tcW w:w="2268" w:type="dxa"/>
            <w:vMerge/>
          </w:tcPr>
          <w:p w14:paraId="23E31A81" w14:textId="77777777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6C6E4F7E" w14:textId="77777777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3. </w:t>
            </w:r>
            <w:r w:rsidRPr="00477A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Об организации учебного процесса в осеннем триместре 2023–2024 учебного года: проблемы и решения.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  <w:p w14:paraId="5A7C9337" w14:textId="5EEC8DC8" w:rsidR="00477AC7" w:rsidRPr="00477AC7" w:rsidRDefault="00477AC7" w:rsidP="00477AC7">
            <w:pPr>
              <w:tabs>
                <w:tab w:val="left" w:pos="3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Докладчик: </w:t>
            </w:r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Сыздыкова </w:t>
            </w:r>
            <w:proofErr w:type="gramStart"/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З.А.</w:t>
            </w:r>
            <w:proofErr w:type="gramEnd"/>
            <w:r w:rsidRPr="00477A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декан</w:t>
            </w:r>
          </w:p>
        </w:tc>
        <w:tc>
          <w:tcPr>
            <w:tcW w:w="7796" w:type="dxa"/>
          </w:tcPr>
          <w:p w14:paraId="7E858AA1" w14:textId="77777777" w:rsidR="00477AC7" w:rsidRPr="00477AC7" w:rsidRDefault="00477AC7" w:rsidP="00477AC7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1. Информацию принять к сведению.</w:t>
            </w:r>
          </w:p>
          <w:p w14:paraId="6424367A" w14:textId="77777777" w:rsidR="00477AC7" w:rsidRPr="00477AC7" w:rsidRDefault="00477AC7" w:rsidP="00477AC7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Разработать Дорожную карту по оптимизации бизнес-процессов деканата.</w:t>
            </w:r>
          </w:p>
          <w:p w14:paraId="5C4AC70D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477AC7">
              <w:rPr>
                <w:i/>
                <w:iCs/>
              </w:rPr>
              <w:t xml:space="preserve">Ответственный: </w:t>
            </w:r>
            <w:bookmarkStart w:id="2" w:name="_Hlk154159937"/>
            <w:r w:rsidRPr="00477AC7">
              <w:rPr>
                <w:i/>
                <w:iCs/>
              </w:rPr>
              <w:t xml:space="preserve">Сыздыкова </w:t>
            </w:r>
            <w:proofErr w:type="gramStart"/>
            <w:r w:rsidRPr="00477AC7">
              <w:rPr>
                <w:i/>
                <w:iCs/>
              </w:rPr>
              <w:t>З.А.</w:t>
            </w:r>
            <w:proofErr w:type="gramEnd"/>
            <w:r w:rsidRPr="00477AC7">
              <w:rPr>
                <w:i/>
                <w:iCs/>
              </w:rPr>
              <w:t>, декан</w:t>
            </w:r>
            <w:bookmarkEnd w:id="2"/>
            <w:r w:rsidRPr="00477AC7">
              <w:rPr>
                <w:i/>
                <w:iCs/>
              </w:rPr>
              <w:t>.</w:t>
            </w:r>
          </w:p>
          <w:p w14:paraId="78288257" w14:textId="312C4358" w:rsidR="00477AC7" w:rsidRPr="00477AC7" w:rsidRDefault="00477AC7" w:rsidP="00477AC7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</w:pPr>
            <w:r w:rsidRPr="00477AC7">
              <w:rPr>
                <w:i/>
                <w:iCs/>
              </w:rPr>
              <w:lastRenderedPageBreak/>
              <w:t>Срок: до 30</w:t>
            </w:r>
            <w:r w:rsidRPr="00477AC7">
              <w:rPr>
                <w:bCs/>
                <w:i/>
                <w:iCs/>
              </w:rPr>
              <w:t>.12.2023 года</w:t>
            </w:r>
            <w:r w:rsidRPr="00477AC7">
              <w:t>.</w:t>
            </w:r>
          </w:p>
        </w:tc>
      </w:tr>
      <w:tr w:rsidR="00477AC7" w:rsidRPr="000007D6" w14:paraId="64B3D6E2" w14:textId="77777777" w:rsidTr="00DE2720">
        <w:tc>
          <w:tcPr>
            <w:tcW w:w="2268" w:type="dxa"/>
            <w:vMerge/>
          </w:tcPr>
          <w:p w14:paraId="2CE53A6B" w14:textId="77777777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00B89F36" w14:textId="77777777" w:rsidR="00477AC7" w:rsidRPr="00477AC7" w:rsidRDefault="00477AC7" w:rsidP="00477AC7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ru-RU"/>
              </w:rPr>
            </w:pPr>
            <w:r w:rsidRPr="00477AC7">
              <w:rPr>
                <w:bdr w:val="none" w:sz="0" w:space="0" w:color="auto" w:frame="1"/>
                <w:lang w:val="ru-RU"/>
              </w:rPr>
              <w:t>4. О работе Центра психологического консультирования.</w:t>
            </w:r>
          </w:p>
          <w:p w14:paraId="70FEE50C" w14:textId="45C090B7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477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Кумалаков</w:t>
            </w:r>
            <w:proofErr w:type="spellEnd"/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Б.А., проректор по АВР</w:t>
            </w:r>
          </w:p>
        </w:tc>
        <w:tc>
          <w:tcPr>
            <w:tcW w:w="7796" w:type="dxa"/>
          </w:tcPr>
          <w:p w14:paraId="7DA60251" w14:textId="134943C0" w:rsidR="00477AC7" w:rsidRPr="00477AC7" w:rsidRDefault="00477AC7" w:rsidP="00477AC7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В связи с отсутствием (больничный) докладчика рассмотрение вопроса перенести на следующее заседание Ректората</w:t>
            </w:r>
          </w:p>
        </w:tc>
      </w:tr>
      <w:tr w:rsidR="00477AC7" w:rsidRPr="000007D6" w14:paraId="5CA1CE61" w14:textId="77777777" w:rsidTr="00DE2720">
        <w:tc>
          <w:tcPr>
            <w:tcW w:w="2268" w:type="dxa"/>
            <w:vMerge/>
          </w:tcPr>
          <w:p w14:paraId="7860072B" w14:textId="77777777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283D5D7E" w14:textId="77777777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5. Отчет о НИР департаментов ОП за 2023 г.</w:t>
            </w:r>
          </w:p>
          <w:p w14:paraId="16FFE4C6" w14:textId="3D2C5DE3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Докладчик:</w:t>
            </w:r>
            <w:r w:rsidRPr="00477A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Директора ДКИ, ДВНД, ДИСКБ, ДОД, ШКИ</w:t>
            </w:r>
          </w:p>
        </w:tc>
        <w:tc>
          <w:tcPr>
            <w:tcW w:w="7796" w:type="dxa"/>
          </w:tcPr>
          <w:p w14:paraId="4701A055" w14:textId="17DF92D4" w:rsidR="00477AC7" w:rsidRPr="00477AC7" w:rsidRDefault="00477AC7" w:rsidP="00477AC7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</w:t>
            </w:r>
            <w:proofErr w:type="spellEnd"/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</w:t>
            </w:r>
            <w:proofErr w:type="spellEnd"/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</w:t>
            </w:r>
            <w:proofErr w:type="spellStart"/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сведению</w:t>
            </w:r>
            <w:proofErr w:type="spellEnd"/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1F845FC" w14:textId="77777777" w:rsidR="00477AC7" w:rsidRPr="00477AC7" w:rsidRDefault="00477AC7" w:rsidP="00477AC7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77AC7" w:rsidRPr="000007D6" w14:paraId="08522CA4" w14:textId="77777777" w:rsidTr="00DE2720">
        <w:tc>
          <w:tcPr>
            <w:tcW w:w="2268" w:type="dxa"/>
            <w:vMerge/>
          </w:tcPr>
          <w:p w14:paraId="43847832" w14:textId="77777777" w:rsidR="00477AC7" w:rsidRPr="000007D6" w:rsidRDefault="00477AC7" w:rsidP="00000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538743E1" w14:textId="77777777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6. О ходе исполнения Плана закупа товаров, работ и услуг ТОО «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Astana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IT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University</w:t>
            </w:r>
            <w:r w:rsidRPr="00477AC7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».</w:t>
            </w:r>
          </w:p>
          <w:p w14:paraId="4C0401D6" w14:textId="0743E057" w:rsidR="00477AC7" w:rsidRPr="00477AC7" w:rsidRDefault="00477AC7" w:rsidP="00477AC7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ru-RU"/>
              </w:rPr>
            </w:pPr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Докладчик: </w:t>
            </w:r>
            <w:proofErr w:type="spellStart"/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>Арын</w:t>
            </w:r>
            <w:proofErr w:type="spellEnd"/>
            <w:r w:rsidRPr="00477AC7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ru-RU"/>
              </w:rPr>
              <w:t xml:space="preserve"> А.М., финансовый директор</w:t>
            </w:r>
          </w:p>
        </w:tc>
        <w:tc>
          <w:tcPr>
            <w:tcW w:w="7796" w:type="dxa"/>
          </w:tcPr>
          <w:p w14:paraId="37F53A6B" w14:textId="77777777" w:rsidR="00477AC7" w:rsidRPr="00477AC7" w:rsidRDefault="00477AC7" w:rsidP="00477AC7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3" w:name="_Hlk154159821"/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1. Объявить замечание Финансовому директору в связи с не подготовкой материалов.</w:t>
            </w:r>
          </w:p>
          <w:p w14:paraId="55CEEEDD" w14:textId="77777777" w:rsidR="00477AC7" w:rsidRPr="00477AC7" w:rsidRDefault="00477AC7" w:rsidP="00477AC7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 В связи с изменениями в организационной структуре Университета внести соответствующие изменения и дополнения в Положения о структурных подразделениях и Должностные инструкции.</w:t>
            </w:r>
          </w:p>
          <w:p w14:paraId="7EAE85DF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477AC7">
              <w:rPr>
                <w:i/>
                <w:iCs/>
              </w:rPr>
              <w:t xml:space="preserve">Ответственный: </w:t>
            </w:r>
            <w:proofErr w:type="spellStart"/>
            <w:r w:rsidRPr="00477AC7">
              <w:rPr>
                <w:i/>
                <w:iCs/>
              </w:rPr>
              <w:t>Амандыков</w:t>
            </w:r>
            <w:proofErr w:type="spellEnd"/>
            <w:r w:rsidRPr="00477AC7">
              <w:rPr>
                <w:i/>
                <w:iCs/>
              </w:rPr>
              <w:t xml:space="preserve"> А.К. директор ДУЧР, </w:t>
            </w:r>
            <w:proofErr w:type="spellStart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>Арын</w:t>
            </w:r>
            <w:proofErr w:type="spellEnd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 xml:space="preserve"> А.М., финансовый директор, Юридический департамент, </w:t>
            </w:r>
            <w:proofErr w:type="spellStart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>Азылкиясова</w:t>
            </w:r>
            <w:proofErr w:type="spellEnd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 xml:space="preserve"> Ж., </w:t>
            </w:r>
            <w:proofErr w:type="spellStart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>Жакиев</w:t>
            </w:r>
            <w:proofErr w:type="spellEnd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 xml:space="preserve"> Н.К., директор ДНИ, директора ДОП, ДСКУ.</w:t>
            </w:r>
          </w:p>
          <w:p w14:paraId="0852CA4E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</w:pPr>
            <w:r w:rsidRPr="00477AC7">
              <w:rPr>
                <w:i/>
                <w:iCs/>
              </w:rPr>
              <w:t>Срок: до 05</w:t>
            </w:r>
            <w:r w:rsidRPr="00477AC7">
              <w:rPr>
                <w:bCs/>
                <w:i/>
                <w:iCs/>
              </w:rPr>
              <w:t>.01.2024 года</w:t>
            </w:r>
            <w:r w:rsidRPr="00477AC7">
              <w:t>.</w:t>
            </w:r>
          </w:p>
          <w:bookmarkEnd w:id="3"/>
          <w:p w14:paraId="6B27C369" w14:textId="77777777" w:rsidR="00477AC7" w:rsidRPr="00477AC7" w:rsidRDefault="00477AC7" w:rsidP="00477AC7">
            <w:pPr>
              <w:tabs>
                <w:tab w:val="left" w:pos="26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3. Представить к утверждению План закупа товаров, работ и услуг ТОО «</w:t>
            </w:r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>Astana</w:t>
            </w: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>IT</w:t>
            </w: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77AC7">
              <w:rPr>
                <w:rFonts w:ascii="Times New Roman" w:hAnsi="Times New Roman" w:cs="Times New Roman"/>
                <w:bCs/>
                <w:sz w:val="24"/>
                <w:szCs w:val="24"/>
              </w:rPr>
              <w:t>University</w:t>
            </w:r>
            <w:r w:rsidRPr="00477A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на 2023–2024 учебный год.</w:t>
            </w:r>
          </w:p>
          <w:p w14:paraId="6F80925F" w14:textId="77777777" w:rsidR="00477AC7" w:rsidRPr="00477AC7" w:rsidRDefault="00477AC7" w:rsidP="00477AC7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  <w:rPr>
                <w:i/>
                <w:iCs/>
              </w:rPr>
            </w:pPr>
            <w:r w:rsidRPr="00477AC7">
              <w:rPr>
                <w:i/>
                <w:iCs/>
              </w:rPr>
              <w:t xml:space="preserve">Ответственный: </w:t>
            </w:r>
            <w:proofErr w:type="spellStart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>Арын</w:t>
            </w:r>
            <w:proofErr w:type="spellEnd"/>
            <w:r w:rsidRPr="00477AC7">
              <w:rPr>
                <w:i/>
                <w:iCs/>
                <w:color w:val="201F1E"/>
                <w:bdr w:val="none" w:sz="0" w:space="0" w:color="auto" w:frame="1"/>
              </w:rPr>
              <w:t xml:space="preserve"> А.М., финансовый директор.</w:t>
            </w:r>
          </w:p>
          <w:p w14:paraId="50C74941" w14:textId="7573B878" w:rsidR="00477AC7" w:rsidRPr="00477AC7" w:rsidRDefault="00477AC7" w:rsidP="00477AC7">
            <w:pPr>
              <w:pStyle w:val="a4"/>
              <w:tabs>
                <w:tab w:val="left" w:pos="269"/>
                <w:tab w:val="left" w:pos="993"/>
              </w:tabs>
              <w:ind w:left="0"/>
              <w:jc w:val="both"/>
              <w:rPr>
                <w:lang w:val="kk-KZ"/>
              </w:rPr>
            </w:pPr>
            <w:r w:rsidRPr="00477AC7">
              <w:rPr>
                <w:i/>
                <w:iCs/>
              </w:rPr>
              <w:t>Срок: до 12</w:t>
            </w:r>
            <w:r w:rsidRPr="00477AC7">
              <w:rPr>
                <w:bCs/>
                <w:i/>
                <w:iCs/>
              </w:rPr>
              <w:t>.01.2024 года</w:t>
            </w:r>
            <w:r w:rsidRPr="00477AC7">
              <w:t>.</w:t>
            </w:r>
          </w:p>
        </w:tc>
      </w:tr>
    </w:tbl>
    <w:p w14:paraId="01BD050C" w14:textId="77777777" w:rsidR="002A5AEB" w:rsidRPr="00BA2E6F" w:rsidRDefault="002A5AEB">
      <w:pPr>
        <w:rPr>
          <w:lang w:val="ru-RU"/>
        </w:rPr>
      </w:pPr>
    </w:p>
    <w:sectPr w:rsidR="002A5AEB" w:rsidRPr="00BA2E6F" w:rsidSect="00E033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5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23" w:hanging="360"/>
      </w:pPr>
    </w:lvl>
    <w:lvl w:ilvl="2" w:tplc="0419001B" w:tentative="1">
      <w:start w:val="1"/>
      <w:numFmt w:val="lowerRoman"/>
      <w:lvlText w:val="%3."/>
      <w:lvlJc w:val="right"/>
      <w:pPr>
        <w:ind w:left="6543" w:hanging="180"/>
      </w:pPr>
    </w:lvl>
    <w:lvl w:ilvl="3" w:tplc="0419000F" w:tentative="1">
      <w:start w:val="1"/>
      <w:numFmt w:val="decimal"/>
      <w:lvlText w:val="%4."/>
      <w:lvlJc w:val="left"/>
      <w:pPr>
        <w:ind w:left="7263" w:hanging="360"/>
      </w:pPr>
    </w:lvl>
    <w:lvl w:ilvl="4" w:tplc="04190019" w:tentative="1">
      <w:start w:val="1"/>
      <w:numFmt w:val="lowerLetter"/>
      <w:lvlText w:val="%5."/>
      <w:lvlJc w:val="left"/>
      <w:pPr>
        <w:ind w:left="7983" w:hanging="360"/>
      </w:pPr>
    </w:lvl>
    <w:lvl w:ilvl="5" w:tplc="0419001B" w:tentative="1">
      <w:start w:val="1"/>
      <w:numFmt w:val="lowerRoman"/>
      <w:lvlText w:val="%6."/>
      <w:lvlJc w:val="right"/>
      <w:pPr>
        <w:ind w:left="8703" w:hanging="180"/>
      </w:pPr>
    </w:lvl>
    <w:lvl w:ilvl="6" w:tplc="0419000F" w:tentative="1">
      <w:start w:val="1"/>
      <w:numFmt w:val="decimal"/>
      <w:lvlText w:val="%7."/>
      <w:lvlJc w:val="left"/>
      <w:pPr>
        <w:ind w:left="9423" w:hanging="360"/>
      </w:pPr>
    </w:lvl>
    <w:lvl w:ilvl="7" w:tplc="04190019" w:tentative="1">
      <w:start w:val="1"/>
      <w:numFmt w:val="lowerLetter"/>
      <w:lvlText w:val="%8."/>
      <w:lvlJc w:val="left"/>
      <w:pPr>
        <w:ind w:left="10143" w:hanging="360"/>
      </w:pPr>
    </w:lvl>
    <w:lvl w:ilvl="8" w:tplc="041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" w15:restartNumberingAfterBreak="0">
    <w:nsid w:val="0E2D780E"/>
    <w:multiLevelType w:val="hybridMultilevel"/>
    <w:tmpl w:val="1E8AE9EA"/>
    <w:lvl w:ilvl="0" w:tplc="26B65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2A10"/>
    <w:multiLevelType w:val="hybridMultilevel"/>
    <w:tmpl w:val="D9D2C5B6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7E19E7"/>
    <w:multiLevelType w:val="hybridMultilevel"/>
    <w:tmpl w:val="28F00BEE"/>
    <w:lvl w:ilvl="0" w:tplc="758A8E14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A6DD1"/>
    <w:multiLevelType w:val="hybridMultilevel"/>
    <w:tmpl w:val="5AFC0F6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2"/>
  </w:num>
  <w:num w:numId="6" w16cid:durableId="347827863">
    <w:abstractNumId w:val="8"/>
  </w:num>
  <w:num w:numId="7" w16cid:durableId="1128277448">
    <w:abstractNumId w:val="7"/>
  </w:num>
  <w:num w:numId="8" w16cid:durableId="2038657135">
    <w:abstractNumId w:val="4"/>
  </w:num>
  <w:num w:numId="9" w16cid:durableId="1416433972">
    <w:abstractNumId w:val="1"/>
  </w:num>
  <w:num w:numId="10" w16cid:durableId="824785434">
    <w:abstractNumId w:val="10"/>
  </w:num>
  <w:num w:numId="11" w16cid:durableId="1272594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6070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07D6"/>
    <w:rsid w:val="00057192"/>
    <w:rsid w:val="000872AF"/>
    <w:rsid w:val="000B760A"/>
    <w:rsid w:val="000E45DA"/>
    <w:rsid w:val="00114C44"/>
    <w:rsid w:val="00125AE5"/>
    <w:rsid w:val="00130D29"/>
    <w:rsid w:val="002A5AEB"/>
    <w:rsid w:val="002B7677"/>
    <w:rsid w:val="002F284F"/>
    <w:rsid w:val="00335EDF"/>
    <w:rsid w:val="00355B14"/>
    <w:rsid w:val="00393B42"/>
    <w:rsid w:val="00407D21"/>
    <w:rsid w:val="00457387"/>
    <w:rsid w:val="00477AC7"/>
    <w:rsid w:val="00494B2C"/>
    <w:rsid w:val="004B09EA"/>
    <w:rsid w:val="004D06F4"/>
    <w:rsid w:val="0056252B"/>
    <w:rsid w:val="005B4615"/>
    <w:rsid w:val="005E0C59"/>
    <w:rsid w:val="00611B5E"/>
    <w:rsid w:val="0065219B"/>
    <w:rsid w:val="00690EF9"/>
    <w:rsid w:val="00731D58"/>
    <w:rsid w:val="007955BA"/>
    <w:rsid w:val="007D7701"/>
    <w:rsid w:val="007E614D"/>
    <w:rsid w:val="008E70C0"/>
    <w:rsid w:val="009274AE"/>
    <w:rsid w:val="00941CEB"/>
    <w:rsid w:val="009D0314"/>
    <w:rsid w:val="00A47F4F"/>
    <w:rsid w:val="00A5636E"/>
    <w:rsid w:val="00A769B8"/>
    <w:rsid w:val="00AB04A0"/>
    <w:rsid w:val="00B00FB8"/>
    <w:rsid w:val="00B566A2"/>
    <w:rsid w:val="00B81EF8"/>
    <w:rsid w:val="00BA2E6F"/>
    <w:rsid w:val="00C27606"/>
    <w:rsid w:val="00C62E20"/>
    <w:rsid w:val="00CB26DE"/>
    <w:rsid w:val="00CF01F9"/>
    <w:rsid w:val="00D61E0F"/>
    <w:rsid w:val="00DE2720"/>
    <w:rsid w:val="00E0336F"/>
    <w:rsid w:val="00E469B7"/>
    <w:rsid w:val="00E74C27"/>
    <w:rsid w:val="00E76D6B"/>
    <w:rsid w:val="00E878F5"/>
    <w:rsid w:val="00EA6E05"/>
    <w:rsid w:val="00EA7D4B"/>
    <w:rsid w:val="00EC0029"/>
    <w:rsid w:val="00EE7815"/>
    <w:rsid w:val="00EE7833"/>
    <w:rsid w:val="00F362D6"/>
    <w:rsid w:val="00F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CCC8B2BE-72CD-441A-86A0-729609DA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26DE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D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2024-01-08T10:02:00Z</dcterms:created>
  <dcterms:modified xsi:type="dcterms:W3CDTF">2024-01-08T10:05:00Z</dcterms:modified>
</cp:coreProperties>
</file>