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4B0" w14:textId="7A0AD9C7" w:rsidR="00565EA0" w:rsidRPr="00635586" w:rsidRDefault="00565EA0" w:rsidP="003979AB">
      <w:pPr>
        <w:shd w:val="clear" w:color="auto" w:fill="FFFFFF" w:themeFill="background1"/>
        <w:jc w:val="both"/>
      </w:pPr>
      <w:r>
        <w:rPr>
          <w:color w:val="000000"/>
          <w:sz w:val="28"/>
        </w:rPr>
        <w:t>     </w:t>
      </w:r>
      <w:r w:rsidRPr="00635586">
        <w:rPr>
          <w:color w:val="000000"/>
          <w:sz w:val="28"/>
        </w:rPr>
        <w:t xml:space="preserve"> </w:t>
      </w:r>
    </w:p>
    <w:tbl>
      <w:tblPr>
        <w:tblW w:w="15090" w:type="dxa"/>
        <w:tblCellSpacing w:w="0" w:type="auto"/>
        <w:tblLook w:val="04A0" w:firstRow="1" w:lastRow="0" w:firstColumn="1" w:lastColumn="0" w:noHBand="0" w:noVBand="1"/>
      </w:tblPr>
      <w:tblGrid>
        <w:gridCol w:w="10490"/>
        <w:gridCol w:w="4600"/>
      </w:tblGrid>
      <w:tr w:rsidR="00E62209" w:rsidRPr="0003352A" w14:paraId="48350D67" w14:textId="77777777" w:rsidTr="00E62209">
        <w:trPr>
          <w:trHeight w:val="30"/>
          <w:tblCellSpacing w:w="0" w:type="auto"/>
        </w:trPr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867C" w14:textId="77777777" w:rsidR="00E62209" w:rsidRPr="006901FA" w:rsidRDefault="00E62209" w:rsidP="003979AB">
            <w:pPr>
              <w:shd w:val="clear" w:color="auto" w:fill="FFFFFF" w:themeFill="background1"/>
            </w:pPr>
            <w:r w:rsidRPr="006901FA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0F148" w14:textId="543BD1F0" w:rsidR="00E62209" w:rsidRPr="0003352A" w:rsidRDefault="00E62209" w:rsidP="003979AB">
            <w:pPr>
              <w:shd w:val="clear" w:color="auto" w:fill="FFFFFF" w:themeFill="background1"/>
            </w:pPr>
            <w:r w:rsidRPr="0003352A">
              <w:rPr>
                <w:color w:val="000000"/>
              </w:rPr>
              <w:t>Приложение 2</w:t>
            </w:r>
            <w:r w:rsidRPr="0003352A">
              <w:br/>
            </w:r>
            <w:r w:rsidRPr="0003352A">
              <w:rPr>
                <w:color w:val="000000"/>
              </w:rPr>
              <w:t>к Правилам присвоения</w:t>
            </w:r>
            <w:r w:rsidRPr="0003352A">
              <w:br/>
            </w:r>
            <w:r w:rsidRPr="0003352A">
              <w:rPr>
                <w:color w:val="000000"/>
              </w:rPr>
              <w:t>ученых званий</w:t>
            </w:r>
            <w:r w:rsidR="003979AB" w:rsidRPr="003979AB">
              <w:rPr>
                <w:color w:val="000000"/>
              </w:rPr>
              <w:t xml:space="preserve"> </w:t>
            </w:r>
            <w:r w:rsidRPr="0003352A">
              <w:rPr>
                <w:color w:val="000000"/>
              </w:rPr>
              <w:t>(ассоциированный профессор</w:t>
            </w:r>
            <w:r w:rsidR="003979AB" w:rsidRPr="003979AB">
              <w:rPr>
                <w:color w:val="000000"/>
              </w:rPr>
              <w:t xml:space="preserve"> </w:t>
            </w:r>
            <w:r w:rsidRPr="0003352A">
              <w:rPr>
                <w:color w:val="000000"/>
              </w:rPr>
              <w:t>(доцент), профессор)</w:t>
            </w:r>
          </w:p>
        </w:tc>
      </w:tr>
    </w:tbl>
    <w:p w14:paraId="5940381C" w14:textId="58016006" w:rsidR="00E62209" w:rsidRPr="0003352A" w:rsidRDefault="00E62209" w:rsidP="003979AB">
      <w:pPr>
        <w:shd w:val="clear" w:color="auto" w:fill="FFFFFF" w:themeFill="background1"/>
        <w:rPr>
          <w:color w:val="000000"/>
        </w:rPr>
      </w:pPr>
      <w:r w:rsidRPr="0003352A">
        <w:rPr>
          <w:color w:val="000000"/>
        </w:rPr>
        <w:t>Форма Список публикаций в международных рецензируемых изданиях</w:t>
      </w:r>
      <w:r w:rsidRPr="0003352A">
        <w:br/>
      </w:r>
      <w:r w:rsidRPr="0003352A">
        <w:rPr>
          <w:color w:val="000000"/>
        </w:rPr>
        <w:t xml:space="preserve">Фамилия претендента: Жакиев </w:t>
      </w:r>
      <w:proofErr w:type="spellStart"/>
      <w:r w:rsidRPr="0003352A">
        <w:rPr>
          <w:color w:val="000000"/>
        </w:rPr>
        <w:t>Нурхат</w:t>
      </w:r>
      <w:proofErr w:type="spellEnd"/>
      <w:r w:rsidRPr="0003352A">
        <w:rPr>
          <w:color w:val="000000"/>
        </w:rPr>
        <w:t xml:space="preserve"> </w:t>
      </w:r>
      <w:proofErr w:type="spellStart"/>
      <w:r w:rsidRPr="0003352A">
        <w:rPr>
          <w:color w:val="000000"/>
        </w:rPr>
        <w:t>Куандыкович</w:t>
      </w:r>
      <w:proofErr w:type="spellEnd"/>
      <w:r w:rsidR="009F3DF6" w:rsidRPr="0003352A">
        <w:rPr>
          <w:color w:val="000000"/>
        </w:rPr>
        <w:t xml:space="preserve"> (Nurkhat Zhakiyev)</w:t>
      </w:r>
      <w:r w:rsidRPr="0003352A">
        <w:br/>
      </w:r>
      <w:r w:rsidRPr="0003352A">
        <w:rPr>
          <w:color w:val="000000"/>
        </w:rPr>
        <w:t>Идентификаторы автора (если имеются):</w:t>
      </w:r>
      <w:r w:rsidRPr="0003352A">
        <w:br/>
      </w:r>
      <w:proofErr w:type="spellStart"/>
      <w:r w:rsidRPr="0003352A">
        <w:rPr>
          <w:color w:val="000000"/>
        </w:rPr>
        <w:t>Scopus</w:t>
      </w:r>
      <w:proofErr w:type="spellEnd"/>
      <w:r w:rsidRPr="0003352A">
        <w:rPr>
          <w:color w:val="000000"/>
        </w:rPr>
        <w:t xml:space="preserve"> </w:t>
      </w:r>
      <w:proofErr w:type="spellStart"/>
      <w:r w:rsidRPr="0003352A">
        <w:rPr>
          <w:color w:val="000000"/>
        </w:rPr>
        <w:t>Author</w:t>
      </w:r>
      <w:proofErr w:type="spellEnd"/>
      <w:r w:rsidRPr="0003352A">
        <w:rPr>
          <w:color w:val="000000"/>
        </w:rPr>
        <w:t xml:space="preserve"> ID: </w:t>
      </w:r>
      <w:hyperlink r:id="rId9" w:history="1">
        <w:r w:rsidRPr="0003352A">
          <w:rPr>
            <w:rStyle w:val="a7"/>
          </w:rPr>
          <w:t>56043145000</w:t>
        </w:r>
      </w:hyperlink>
    </w:p>
    <w:p w14:paraId="42FF079A" w14:textId="1D6DE0E4" w:rsidR="0052102C" w:rsidRPr="0003352A" w:rsidRDefault="00E62209" w:rsidP="003979AB">
      <w:pPr>
        <w:shd w:val="clear" w:color="auto" w:fill="FFFFFF" w:themeFill="background1"/>
        <w:rPr>
          <w:rStyle w:val="a7"/>
          <w:lang w:val="kk-KZ"/>
        </w:rPr>
      </w:pPr>
      <w:r w:rsidRPr="003B31E7">
        <w:rPr>
          <w:color w:val="000000"/>
          <w:lang w:val="en-US"/>
        </w:rPr>
        <w:t xml:space="preserve">Web of Science Researcher ID: </w:t>
      </w:r>
      <w:hyperlink r:id="rId10" w:tgtFrame="_blank" w:history="1">
        <w:r w:rsidR="00ED2637" w:rsidRPr="003B31E7">
          <w:rPr>
            <w:rStyle w:val="a7"/>
            <w:color w:val="5A11F8"/>
            <w:sz w:val="23"/>
            <w:szCs w:val="23"/>
            <w:shd w:val="clear" w:color="auto" w:fill="FFFFFF"/>
            <w:lang w:val="en-US"/>
          </w:rPr>
          <w:t>D-6159-2017 </w:t>
        </w:r>
      </w:hyperlink>
      <w:r w:rsidRPr="003B31E7">
        <w:rPr>
          <w:lang w:val="en-US"/>
        </w:rPr>
        <w:br/>
      </w:r>
      <w:r w:rsidRPr="003B31E7">
        <w:rPr>
          <w:color w:val="000000"/>
          <w:lang w:val="en-US"/>
        </w:rPr>
        <w:t>ORCID:</w:t>
      </w:r>
      <w:r w:rsidRPr="0003352A">
        <w:rPr>
          <w:color w:val="000000"/>
          <w:lang w:val="kk-KZ"/>
        </w:rPr>
        <w:t xml:space="preserve"> </w:t>
      </w:r>
      <w:hyperlink r:id="rId11" w:history="1">
        <w:r w:rsidRPr="0003352A">
          <w:rPr>
            <w:rStyle w:val="a7"/>
            <w:lang w:val="kk-KZ"/>
          </w:rPr>
          <w:t>0000-0002-4904-2047</w:t>
        </w:r>
      </w:hyperlink>
    </w:p>
    <w:tbl>
      <w:tblPr>
        <w:tblW w:w="15420" w:type="dxa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2756"/>
        <w:gridCol w:w="1053"/>
        <w:gridCol w:w="3835"/>
        <w:gridCol w:w="1039"/>
        <w:gridCol w:w="962"/>
        <w:gridCol w:w="2172"/>
        <w:gridCol w:w="1697"/>
        <w:gridCol w:w="1605"/>
      </w:tblGrid>
      <w:tr w:rsidR="0052102C" w:rsidRPr="0003352A" w14:paraId="5729FEBD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4F41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73A7D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BD15B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 xml:space="preserve">Тип публикации (статья, обзор и </w:t>
            </w:r>
            <w:proofErr w:type="gramStart"/>
            <w:r w:rsidRPr="0003352A">
              <w:rPr>
                <w:color w:val="000000"/>
                <w:sz w:val="20"/>
                <w:szCs w:val="20"/>
              </w:rPr>
              <w:t>т.д.</w:t>
            </w:r>
            <w:proofErr w:type="gramEnd"/>
            <w:r w:rsidRPr="000335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8B50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749F" w14:textId="77777777" w:rsidR="0052102C" w:rsidRPr="0003352A" w:rsidRDefault="0052102C" w:rsidP="003979A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03352A">
              <w:rPr>
                <w:color w:val="000000"/>
                <w:sz w:val="18"/>
                <w:szCs w:val="18"/>
              </w:rPr>
              <w:t>Импакт</w:t>
            </w:r>
            <w:proofErr w:type="spellEnd"/>
            <w:r w:rsidRPr="0003352A">
              <w:rPr>
                <w:color w:val="000000"/>
                <w:sz w:val="18"/>
                <w:szCs w:val="18"/>
              </w:rPr>
              <w:t xml:space="preserve">-фактор журнала, квартиль и область науки* по данным Journal </w:t>
            </w:r>
            <w:proofErr w:type="spellStart"/>
            <w:r w:rsidRPr="0003352A">
              <w:rPr>
                <w:color w:val="000000"/>
                <w:sz w:val="18"/>
                <w:szCs w:val="18"/>
              </w:rPr>
              <w:t>Citation</w:t>
            </w:r>
            <w:proofErr w:type="spellEnd"/>
            <w:r w:rsidRPr="000335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352A">
              <w:rPr>
                <w:color w:val="000000"/>
                <w:sz w:val="18"/>
                <w:szCs w:val="18"/>
              </w:rPr>
              <w:t>Reports</w:t>
            </w:r>
            <w:proofErr w:type="spellEnd"/>
            <w:r w:rsidRPr="0003352A">
              <w:rPr>
                <w:color w:val="000000"/>
                <w:sz w:val="18"/>
                <w:szCs w:val="18"/>
              </w:rPr>
              <w:t xml:space="preserve"> за год публикации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DBA4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color w:val="000000"/>
                <w:sz w:val="20"/>
                <w:szCs w:val="20"/>
              </w:rPr>
              <w:t>Индекс</w:t>
            </w:r>
            <w:r w:rsidRPr="003B31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color w:val="000000"/>
                <w:sz w:val="20"/>
                <w:szCs w:val="20"/>
              </w:rPr>
              <w:t>в</w:t>
            </w:r>
            <w:r w:rsidRPr="003B31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color w:val="000000"/>
                <w:sz w:val="20"/>
                <w:szCs w:val="20"/>
              </w:rPr>
              <w:t>базе</w:t>
            </w:r>
            <w:r w:rsidRPr="003B31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color w:val="000000"/>
                <w:sz w:val="20"/>
                <w:szCs w:val="20"/>
              </w:rPr>
              <w:t>данных</w:t>
            </w:r>
            <w:r w:rsidRPr="003B31E7">
              <w:rPr>
                <w:color w:val="000000"/>
                <w:sz w:val="20"/>
                <w:szCs w:val="20"/>
                <w:lang w:val="en-US"/>
              </w:rPr>
              <w:t xml:space="preserve"> Web of Science Core Collection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0149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03352A">
              <w:rPr>
                <w:color w:val="000000"/>
                <w:sz w:val="20"/>
                <w:szCs w:val="20"/>
              </w:rPr>
              <w:t xml:space="preserve"> журнала, </w:t>
            </w:r>
            <w:proofErr w:type="spellStart"/>
            <w:r w:rsidRPr="0003352A">
              <w:rPr>
                <w:color w:val="000000"/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proofErr w:type="gramStart"/>
            <w:r w:rsidRPr="0003352A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03352A">
              <w:rPr>
                <w:color w:val="000000"/>
                <w:sz w:val="20"/>
                <w:szCs w:val="20"/>
              </w:rPr>
              <w:t xml:space="preserve">  за</w:t>
            </w:r>
            <w:proofErr w:type="gramEnd"/>
            <w:r w:rsidRPr="0003352A">
              <w:rPr>
                <w:color w:val="000000"/>
                <w:sz w:val="20"/>
                <w:szCs w:val="20"/>
              </w:rPr>
              <w:t xml:space="preserve"> год публикации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3E23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9EDA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9B2D8D" w:rsidRPr="0003352A" w14:paraId="6021FC57" w14:textId="77777777" w:rsidTr="00513675">
        <w:trPr>
          <w:trHeight w:val="901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8815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1</w:t>
            </w:r>
            <w:r w:rsidRPr="0003352A">
              <w:rPr>
                <w:sz w:val="20"/>
                <w:szCs w:val="20"/>
              </w:rPr>
              <w:br/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44EE" w14:textId="12C9C03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Highly Effective Anti-Corona Coatings on </w:t>
            </w:r>
            <w:proofErr w:type="spellStart"/>
            <w:r w:rsidRPr="003B31E7">
              <w:rPr>
                <w:bCs/>
                <w:sz w:val="20"/>
                <w:szCs w:val="20"/>
                <w:lang w:val="en-US"/>
              </w:rPr>
              <w:t>Aluminium</w:t>
            </w:r>
            <w:proofErr w:type="spellEnd"/>
            <w:r w:rsidRPr="003B31E7">
              <w:rPr>
                <w:bCs/>
                <w:sz w:val="20"/>
                <w:szCs w:val="20"/>
                <w:lang w:val="en-US"/>
              </w:rPr>
              <w:t xml:space="preserve"> Wires by Surface Modification. 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C13E3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  <w:r w:rsidRPr="0003352A">
              <w:rPr>
                <w:sz w:val="20"/>
                <w:szCs w:val="20"/>
              </w:rPr>
              <w:br/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BE00" w14:textId="09B17F22" w:rsidR="0052102C" w:rsidRPr="003B31E7" w:rsidRDefault="0052102C" w:rsidP="003979AB">
            <w:pPr>
              <w:shd w:val="clear" w:color="auto" w:fill="FFFFFF" w:themeFill="background1"/>
              <w:rPr>
                <w:rStyle w:val="a7"/>
                <w:bCs/>
                <w:color w:val="auto"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>Journal of Physics D: Applied Physics, 53 015503, 20</w:t>
            </w:r>
            <w:r w:rsidR="003A7117" w:rsidRPr="003B31E7">
              <w:rPr>
                <w:bCs/>
                <w:sz w:val="20"/>
                <w:szCs w:val="20"/>
                <w:lang w:val="en-US"/>
              </w:rPr>
              <w:t>20</w:t>
            </w:r>
            <w:r w:rsidRPr="003B31E7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3B31E7">
              <w:rPr>
                <w:sz w:val="20"/>
                <w:szCs w:val="20"/>
                <w:lang w:val="en-US"/>
              </w:rPr>
              <w:br/>
            </w:r>
            <w:hyperlink r:id="rId12" w:history="1">
              <w:r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https://doi.org/10.1088/</w:t>
              </w:r>
            </w:hyperlink>
          </w:p>
          <w:p w14:paraId="50ECCF9E" w14:textId="77777777" w:rsidR="0052102C" w:rsidRPr="0003352A" w:rsidRDefault="0000000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hyperlink r:id="rId13" w:history="1">
              <w:proofErr w:type="gramStart"/>
              <w:r w:rsidR="0052102C" w:rsidRPr="0003352A">
                <w:rPr>
                  <w:rStyle w:val="a7"/>
                  <w:bCs/>
                  <w:color w:val="auto"/>
                  <w:sz w:val="20"/>
                  <w:szCs w:val="20"/>
                </w:rPr>
                <w:t>1361-6463</w:t>
              </w:r>
              <w:proofErr w:type="gramEnd"/>
              <w:r w:rsidR="0052102C" w:rsidRPr="0003352A">
                <w:rPr>
                  <w:rStyle w:val="a7"/>
                  <w:bCs/>
                  <w:color w:val="auto"/>
                  <w:sz w:val="20"/>
                  <w:szCs w:val="20"/>
                </w:rPr>
                <w:t>/ab431d</w:t>
              </w:r>
            </w:hyperlink>
            <w:r w:rsidR="0052102C" w:rsidRPr="0003352A">
              <w:rPr>
                <w:bCs/>
                <w:sz w:val="20"/>
                <w:szCs w:val="20"/>
              </w:rPr>
              <w:t xml:space="preserve"> </w:t>
            </w:r>
          </w:p>
          <w:p w14:paraId="27E5B8D1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ISSN:0022-3727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EA4A" w14:textId="38F800C9" w:rsidR="0052102C" w:rsidRPr="0003352A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gramStart"/>
            <w:r w:rsidRPr="0003352A">
              <w:rPr>
                <w:b/>
                <w:sz w:val="20"/>
                <w:szCs w:val="20"/>
              </w:rPr>
              <w:t>IF</w:t>
            </w:r>
            <w:r w:rsidR="005A2638" w:rsidRPr="0003352A">
              <w:rPr>
                <w:b/>
                <w:sz w:val="20"/>
                <w:szCs w:val="20"/>
              </w:rPr>
              <w:t>(</w:t>
            </w:r>
            <w:proofErr w:type="gramEnd"/>
            <w:r w:rsidR="005A2638" w:rsidRPr="0003352A">
              <w:rPr>
                <w:b/>
                <w:sz w:val="20"/>
                <w:szCs w:val="20"/>
              </w:rPr>
              <w:t>2021)</w:t>
            </w:r>
            <w:r w:rsidRPr="0003352A">
              <w:rPr>
                <w:b/>
                <w:sz w:val="20"/>
                <w:szCs w:val="20"/>
              </w:rPr>
              <w:t>=</w:t>
            </w:r>
            <w:r w:rsidRPr="0003352A">
              <w:rPr>
                <w:sz w:val="20"/>
                <w:szCs w:val="20"/>
              </w:rPr>
              <w:t xml:space="preserve"> </w:t>
            </w:r>
            <w:hyperlink r:id="rId14" w:history="1">
              <w:r w:rsidRPr="0003352A">
                <w:rPr>
                  <w:rStyle w:val="a7"/>
                  <w:b/>
                  <w:color w:val="auto"/>
                  <w:sz w:val="20"/>
                  <w:szCs w:val="20"/>
                </w:rPr>
                <w:t>3.207</w:t>
              </w:r>
            </w:hyperlink>
            <w:r w:rsidRPr="0003352A">
              <w:rPr>
                <w:b/>
                <w:sz w:val="20"/>
                <w:szCs w:val="20"/>
              </w:rPr>
              <w:t xml:space="preserve"> </w:t>
            </w:r>
            <w:r w:rsidRPr="0003352A">
              <w:rPr>
                <w:bCs/>
                <w:sz w:val="20"/>
                <w:szCs w:val="20"/>
              </w:rPr>
              <w:t>(</w:t>
            </w:r>
            <w:proofErr w:type="spellStart"/>
            <w:r w:rsidRPr="0003352A">
              <w:rPr>
                <w:bCs/>
                <w:sz w:val="20"/>
                <w:szCs w:val="20"/>
              </w:rPr>
              <w:t>WoS</w:t>
            </w:r>
            <w:proofErr w:type="spellEnd"/>
            <w:r w:rsidRPr="0003352A">
              <w:rPr>
                <w:bCs/>
                <w:sz w:val="20"/>
                <w:szCs w:val="20"/>
              </w:rPr>
              <w:t>, Q2)</w:t>
            </w:r>
          </w:p>
          <w:p w14:paraId="38FBF3D9" w14:textId="77777777" w:rsidR="0052102C" w:rsidRPr="0003352A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Physics</w:t>
            </w:r>
            <w:proofErr w:type="spellEnd"/>
          </w:p>
          <w:p w14:paraId="34C692F1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E97D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D3442" w14:textId="177C0405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="009F3DF6" w:rsidRPr="003B31E7">
              <w:rPr>
                <w:sz w:val="20"/>
                <w:szCs w:val="20"/>
                <w:lang w:val="en-US"/>
              </w:rPr>
              <w:t xml:space="preserve"> 202</w:t>
            </w:r>
            <w:r w:rsidR="00055B45" w:rsidRPr="0003352A">
              <w:rPr>
                <w:sz w:val="20"/>
                <w:szCs w:val="20"/>
                <w:lang w:val="en-US"/>
              </w:rPr>
              <w:t>1</w:t>
            </w:r>
            <w:r w:rsidR="009F3DF6" w:rsidRPr="003B31E7">
              <w:rPr>
                <w:sz w:val="20"/>
                <w:szCs w:val="20"/>
                <w:lang w:val="en-US"/>
              </w:rPr>
              <w:t>:</w:t>
            </w:r>
            <w:r w:rsidRPr="003B31E7"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B31E7">
              <w:rPr>
                <w:sz w:val="20"/>
                <w:szCs w:val="20"/>
                <w:lang w:val="en-US"/>
              </w:rPr>
              <w:t>5.</w:t>
            </w:r>
            <w:r w:rsidR="00055B45" w:rsidRPr="0003352A">
              <w:rPr>
                <w:sz w:val="20"/>
                <w:szCs w:val="20"/>
                <w:lang w:val="en-US"/>
              </w:rPr>
              <w:t>7</w:t>
            </w:r>
            <w:r w:rsidR="009F3DF6" w:rsidRPr="003B31E7">
              <w:rPr>
                <w:sz w:val="20"/>
                <w:szCs w:val="20"/>
                <w:lang w:val="en-US"/>
              </w:rPr>
              <w:t>;</w:t>
            </w:r>
            <w:proofErr w:type="gramEnd"/>
          </w:p>
          <w:p w14:paraId="73BA8544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89 (Physics)</w:t>
            </w:r>
          </w:p>
          <w:p w14:paraId="559771DF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  <w:lang w:val="kk-KZ"/>
              </w:rPr>
              <w:t xml:space="preserve">Ссылка: </w:t>
            </w:r>
            <w:r w:rsidR="00000000">
              <w:fldChar w:fldCharType="begin"/>
            </w:r>
            <w:r w:rsidR="00000000" w:rsidRPr="006254E6">
              <w:rPr>
                <w:lang w:val="en-US"/>
              </w:rPr>
              <w:instrText xml:space="preserve"> HYPERLINK "https://www.scopus.com/sourceid/28570" </w:instrText>
            </w:r>
            <w:r w:rsidR="00000000">
              <w:fldChar w:fldCharType="separate"/>
            </w:r>
            <w:r w:rsidRPr="003B31E7">
              <w:rPr>
                <w:rStyle w:val="a7"/>
                <w:color w:val="auto"/>
                <w:sz w:val="20"/>
                <w:szCs w:val="20"/>
                <w:lang w:val="en-US"/>
              </w:rPr>
              <w:t>Scopus</w:t>
            </w:r>
            <w:r w:rsidR="00000000">
              <w:rPr>
                <w:rStyle w:val="a7"/>
                <w:color w:val="auto"/>
                <w:sz w:val="20"/>
                <w:szCs w:val="20"/>
                <w:lang w:val="en-US"/>
              </w:rPr>
              <w:fldChar w:fldCharType="end"/>
            </w:r>
            <w:r w:rsidRPr="003B31E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4EB5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val="en-US"/>
              </w:rPr>
              <w:t>N. Zhakiyev</w:t>
            </w:r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, K. </w:t>
            </w:r>
            <w:proofErr w:type="spellStart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>Tynyshtykbayev</w:t>
            </w:r>
            <w:proofErr w:type="spellEnd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, J. </w:t>
            </w:r>
            <w:proofErr w:type="spellStart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>Norem</w:t>
            </w:r>
            <w:proofErr w:type="spellEnd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, Z. </w:t>
            </w:r>
            <w:proofErr w:type="spellStart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>Insepov</w:t>
            </w:r>
            <w:proofErr w:type="spellEnd"/>
            <w:r w:rsidRPr="003B31E7">
              <w:rPr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B31E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2F4D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первый автор и</w:t>
            </w:r>
          </w:p>
          <w:p w14:paraId="7E5363A0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  <w:r w:rsidRPr="0003352A">
              <w:rPr>
                <w:sz w:val="20"/>
                <w:szCs w:val="20"/>
              </w:rPr>
              <w:br/>
            </w:r>
          </w:p>
        </w:tc>
      </w:tr>
      <w:tr w:rsidR="001327B9" w:rsidRPr="0003352A" w14:paraId="60F5EC79" w14:textId="77777777" w:rsidTr="00F8769B">
        <w:trPr>
          <w:trHeight w:val="1193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D2A8" w14:textId="3C10626C" w:rsidR="001327B9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2BDC" w14:textId="77777777" w:rsidR="001327B9" w:rsidRPr="0003352A" w:rsidRDefault="001327B9" w:rsidP="003979AB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 w:rsidRPr="003B31E7">
              <w:rPr>
                <w:sz w:val="20"/>
                <w:szCs w:val="20"/>
                <w:lang w:val="en-US"/>
              </w:rPr>
              <w:t>Distribution Locational Marginal Price Based Transactive Energy Management in Distribution Systems with Smart Prosumers-A Multi-Agent Approach</w:t>
            </w:r>
            <w:r w:rsidRPr="0003352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4C93" w14:textId="77777777" w:rsidR="001327B9" w:rsidRPr="0003352A" w:rsidRDefault="001327B9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6FF8" w14:textId="77777777" w:rsidR="001327B9" w:rsidRDefault="001327B9" w:rsidP="003979AB">
            <w:pPr>
              <w:shd w:val="clear" w:color="auto" w:fill="FFFFFF" w:themeFill="background1"/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3B31E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Energies (2022), </w:t>
            </w:r>
            <w:r w:rsidRPr="0003352A">
              <w:rPr>
                <w:rStyle w:val="ad"/>
                <w:color w:val="222222"/>
                <w:sz w:val="20"/>
                <w:szCs w:val="20"/>
                <w:shd w:val="clear" w:color="auto" w:fill="FFFFFF"/>
                <w:lang w:val="en-US"/>
              </w:rPr>
              <w:t>15</w:t>
            </w:r>
            <w:r w:rsidRPr="0003352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(7), </w:t>
            </w:r>
            <w:proofErr w:type="gramStart"/>
            <w:r w:rsidRPr="0003352A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2404;</w:t>
            </w:r>
            <w:proofErr w:type="gramEnd"/>
          </w:p>
          <w:p w14:paraId="02006014" w14:textId="77777777" w:rsidR="001327B9" w:rsidRPr="003B31E7" w:rsidRDefault="001327B9" w:rsidP="003979AB">
            <w:pPr>
              <w:shd w:val="clear" w:color="auto" w:fill="FFFFFF" w:themeFill="background1"/>
              <w:rPr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3B31E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5" w:history="1">
              <w:r w:rsidRPr="003B31E7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https://doi.org/10.3390/en15072404</w:t>
              </w:r>
            </w:hyperlink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90CB" w14:textId="77777777" w:rsidR="001327B9" w:rsidRPr="0003352A" w:rsidRDefault="001327B9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b/>
                <w:sz w:val="20"/>
                <w:szCs w:val="20"/>
              </w:rPr>
              <w:t>IF=3.</w:t>
            </w:r>
            <w:proofErr w:type="gramStart"/>
            <w:r w:rsidRPr="0003352A">
              <w:rPr>
                <w:b/>
                <w:sz w:val="20"/>
                <w:szCs w:val="20"/>
              </w:rPr>
              <w:t>004</w:t>
            </w:r>
            <w:r w:rsidRPr="0003352A">
              <w:rPr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03352A">
              <w:rPr>
                <w:bCs/>
                <w:sz w:val="20"/>
                <w:szCs w:val="20"/>
              </w:rPr>
              <w:t>WoS</w:t>
            </w:r>
            <w:proofErr w:type="spellEnd"/>
            <w:r w:rsidRPr="0003352A">
              <w:rPr>
                <w:bCs/>
                <w:sz w:val="20"/>
                <w:szCs w:val="20"/>
              </w:rPr>
              <w:t>, Q3)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9810" w14:textId="77777777" w:rsidR="001327B9" w:rsidRPr="0003352A" w:rsidRDefault="001327B9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5FE5" w14:textId="77777777" w:rsidR="001327B9" w:rsidRPr="003B31E7" w:rsidRDefault="001327B9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3.5</w:t>
            </w:r>
          </w:p>
          <w:p w14:paraId="525ADC56" w14:textId="77777777" w:rsidR="001327B9" w:rsidRPr="003B31E7" w:rsidRDefault="001327B9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85</w:t>
            </w:r>
          </w:p>
          <w:p w14:paraId="02C3AABC" w14:textId="77777777" w:rsidR="001327B9" w:rsidRPr="003B31E7" w:rsidRDefault="001327B9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sz w:val="20"/>
                <w:szCs w:val="20"/>
                <w:lang w:val="en-US"/>
              </w:rPr>
              <w:t>(Control and Modeling)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9975" w14:textId="77777777" w:rsidR="001327B9" w:rsidRPr="003B31E7" w:rsidRDefault="001327B9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Amanbek Y., Kalakova A.,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Zhakiyeva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Korhan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K., </w:t>
            </w: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Zhakiyev N.,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Fridrich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D.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E8F5" w14:textId="77777777" w:rsidR="001327B9" w:rsidRPr="0003352A" w:rsidRDefault="001327B9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  <w:tr w:rsidR="00607370" w:rsidRPr="0003352A" w14:paraId="76B41A65" w14:textId="77777777" w:rsidTr="00392705">
        <w:trPr>
          <w:trHeight w:val="1018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2222" w14:textId="3366D76C" w:rsidR="00607370" w:rsidRPr="005C0F3F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6B95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Efficient planning of energy production and maintenance of large-scale combined heat and power plants. </w:t>
            </w:r>
            <w:r w:rsidRPr="0003352A">
              <w:rPr>
                <w:bCs/>
                <w:sz w:val="20"/>
                <w:szCs w:val="20"/>
                <w:shd w:val="clear" w:color="auto" w:fill="FFFFFF"/>
              </w:rPr>
              <w:t xml:space="preserve">Energy </w:t>
            </w:r>
            <w:proofErr w:type="spellStart"/>
            <w:r w:rsidRPr="0003352A">
              <w:rPr>
                <w:bCs/>
                <w:sz w:val="20"/>
                <w:szCs w:val="20"/>
                <w:shd w:val="clear" w:color="auto" w:fill="FFFFFF"/>
              </w:rPr>
              <w:t>Conversion</w:t>
            </w:r>
            <w:proofErr w:type="spellEnd"/>
            <w:r w:rsidRPr="0003352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352A">
              <w:rPr>
                <w:b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3352A">
              <w:rPr>
                <w:bCs/>
                <w:sz w:val="20"/>
                <w:szCs w:val="20"/>
                <w:shd w:val="clear" w:color="auto" w:fill="FFFFFF"/>
              </w:rPr>
              <w:t xml:space="preserve"> Management 169 (2018): 390-403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2F6F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9C5A" w14:textId="77777777" w:rsidR="00607370" w:rsidRPr="003B31E7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Energy Conversion and Management 169 (2018): 390-403.</w:t>
            </w:r>
            <w:r w:rsidRPr="003B31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</w:p>
          <w:p w14:paraId="4604F92B" w14:textId="77777777" w:rsidR="00607370" w:rsidRPr="0003352A" w:rsidRDefault="00000000" w:rsidP="003979AB">
            <w:pPr>
              <w:shd w:val="clear" w:color="auto" w:fill="FFFFFF" w:themeFill="background1"/>
              <w:rPr>
                <w:rStyle w:val="a7"/>
                <w:bCs/>
                <w:color w:val="auto"/>
                <w:sz w:val="20"/>
                <w:szCs w:val="20"/>
                <w:u w:val="none"/>
                <w:lang w:val="kk-KZ"/>
              </w:rPr>
            </w:pPr>
            <w:hyperlink r:id="rId16" w:history="1">
              <w:r w:rsidR="00607370" w:rsidRPr="0003352A">
                <w:rPr>
                  <w:rStyle w:val="a7"/>
                  <w:bCs/>
                  <w:color w:val="auto"/>
                  <w:sz w:val="20"/>
                  <w:szCs w:val="20"/>
                  <w:shd w:val="clear" w:color="auto" w:fill="FFFFFF"/>
                </w:rPr>
                <w:t>10.1016/</w:t>
              </w:r>
              <w:r w:rsidR="00607370" w:rsidRPr="0003352A">
                <w:rPr>
                  <w:rStyle w:val="a7"/>
                  <w:bCs/>
                  <w:color w:val="auto"/>
                  <w:sz w:val="20"/>
                  <w:szCs w:val="20"/>
                </w:rPr>
                <w:t>j.enconman.2018.05.022</w:t>
              </w:r>
            </w:hyperlink>
          </w:p>
          <w:p w14:paraId="47D7C39B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3B77FB1C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3352A">
              <w:rPr>
                <w:bCs/>
                <w:sz w:val="20"/>
                <w:szCs w:val="20"/>
              </w:rPr>
              <w:t xml:space="preserve">ISSN </w:t>
            </w:r>
            <w:proofErr w:type="gramStart"/>
            <w:r w:rsidRPr="0003352A">
              <w:rPr>
                <w:bCs/>
                <w:sz w:val="20"/>
                <w:szCs w:val="20"/>
              </w:rPr>
              <w:t>0196-890</w:t>
            </w:r>
            <w:proofErr w:type="gramEnd"/>
            <w:r w:rsidRPr="0003352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26EF" w14:textId="77777777" w:rsidR="00607370" w:rsidRPr="0003352A" w:rsidRDefault="00607370" w:rsidP="003979A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352A">
              <w:rPr>
                <w:b/>
                <w:sz w:val="20"/>
                <w:szCs w:val="20"/>
              </w:rPr>
              <w:t>IF=</w:t>
            </w:r>
            <w:r w:rsidRPr="0003352A">
              <w:rPr>
                <w:sz w:val="20"/>
                <w:szCs w:val="20"/>
              </w:rPr>
              <w:t>9.709</w:t>
            </w:r>
            <w:r w:rsidRPr="0003352A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3352A">
              <w:rPr>
                <w:bCs/>
                <w:sz w:val="20"/>
                <w:szCs w:val="20"/>
              </w:rPr>
              <w:t>WoS</w:t>
            </w:r>
            <w:proofErr w:type="spellEnd"/>
            <w:r w:rsidRPr="0003352A">
              <w:rPr>
                <w:bCs/>
                <w:sz w:val="20"/>
                <w:szCs w:val="20"/>
              </w:rPr>
              <w:t>, Q1)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566B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60B3E89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C464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CiteScore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sz w:val="20"/>
                <w:szCs w:val="20"/>
              </w:rPr>
              <w:t>(</w:t>
            </w:r>
            <w:r w:rsidRPr="0003352A">
              <w:rPr>
                <w:sz w:val="20"/>
                <w:szCs w:val="20"/>
                <w:lang w:val="en-US"/>
              </w:rPr>
              <w:t>2021</w:t>
            </w:r>
            <w:r w:rsidRPr="0003352A">
              <w:rPr>
                <w:sz w:val="20"/>
                <w:szCs w:val="20"/>
              </w:rPr>
              <w:t>)</w:t>
            </w:r>
            <w:r w:rsidRPr="0003352A">
              <w:rPr>
                <w:sz w:val="20"/>
                <w:szCs w:val="20"/>
                <w:lang w:val="kk-KZ"/>
              </w:rPr>
              <w:t xml:space="preserve"> </w:t>
            </w:r>
            <w:r w:rsidRPr="0003352A">
              <w:rPr>
                <w:sz w:val="20"/>
                <w:szCs w:val="20"/>
              </w:rPr>
              <w:t>1</w:t>
            </w:r>
            <w:r w:rsidRPr="0003352A">
              <w:rPr>
                <w:sz w:val="20"/>
                <w:szCs w:val="20"/>
                <w:lang w:val="en-US"/>
              </w:rPr>
              <w:t>8</w:t>
            </w:r>
            <w:r w:rsidRPr="0003352A">
              <w:rPr>
                <w:sz w:val="20"/>
                <w:szCs w:val="20"/>
              </w:rPr>
              <w:t>.</w:t>
            </w:r>
            <w:r w:rsidRPr="0003352A">
              <w:rPr>
                <w:sz w:val="20"/>
                <w:szCs w:val="20"/>
                <w:lang w:val="en-US"/>
              </w:rPr>
              <w:t>0</w:t>
            </w:r>
          </w:p>
          <w:p w14:paraId="32FD1A21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</w:rPr>
              <w:t xml:space="preserve"> 97 (Energy)</w:t>
            </w:r>
          </w:p>
          <w:p w14:paraId="32E029BF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6258" w14:textId="77777777" w:rsidR="00607370" w:rsidRPr="003B31E7" w:rsidRDefault="00607370" w:rsidP="003979AB">
            <w:pPr>
              <w:shd w:val="clear" w:color="auto" w:fill="FFFFFF" w:themeFill="background1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Kopanos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, G. M.,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Murele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, O. C.,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Silvente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, J., </w:t>
            </w: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Zhakiyev, N.,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Akhmetbekov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, Y., &amp;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Tutkushev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, D.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C1A2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607370" w:rsidRPr="000B634A" w14:paraId="7DCF93FC" w14:textId="77777777" w:rsidTr="003E6E2A">
        <w:trPr>
          <w:trHeight w:val="612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A44D" w14:textId="7149EE2A" w:rsidR="00607370" w:rsidRPr="005C0F3F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D532" w14:textId="77777777" w:rsidR="00607370" w:rsidRPr="000B634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0B634A">
              <w:rPr>
                <w:bCs/>
                <w:sz w:val="20"/>
                <w:szCs w:val="20"/>
                <w:lang w:val="en-US"/>
              </w:rPr>
              <w:t>The Energy Sector of the Capital of Kazakhstan: Status Quo and Policy towards Smart City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B3FC" w14:textId="77777777" w:rsidR="00607370" w:rsidRPr="000B634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95B3" w14:textId="77777777" w:rsidR="00607370" w:rsidRPr="000B634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International Journal of Energy Economics and Policy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3B31E7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(4), 414–423. </w:t>
            </w:r>
            <w:hyperlink r:id="rId17" w:history="1">
              <w:r w:rsidRPr="000B634A">
                <w:rPr>
                  <w:rStyle w:val="a7"/>
                  <w:sz w:val="20"/>
                  <w:szCs w:val="20"/>
                  <w:shd w:val="clear" w:color="auto" w:fill="FFFFFF"/>
                </w:rPr>
                <w:t>https://doi.org/10.32479/ijeep.13126</w:t>
              </w:r>
            </w:hyperlink>
            <w:r w:rsidRPr="000B634A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D4FB" w14:textId="77777777" w:rsidR="00607370" w:rsidRPr="000B634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A309" w14:textId="77777777" w:rsidR="00607370" w:rsidRPr="000B634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61DD" w14:textId="77777777" w:rsidR="00607370" w:rsidRPr="000B634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B634A">
              <w:rPr>
                <w:sz w:val="20"/>
                <w:szCs w:val="20"/>
              </w:rPr>
              <w:t>Citescore</w:t>
            </w:r>
            <w:proofErr w:type="spellEnd"/>
            <w:r w:rsidRPr="000B634A">
              <w:rPr>
                <w:sz w:val="20"/>
                <w:szCs w:val="20"/>
                <w:lang w:val="en-US"/>
              </w:rPr>
              <w:t xml:space="preserve"> (2021)</w:t>
            </w:r>
            <w:r w:rsidRPr="000B634A">
              <w:rPr>
                <w:sz w:val="20"/>
                <w:szCs w:val="20"/>
              </w:rPr>
              <w:t xml:space="preserve"> </w:t>
            </w:r>
            <w:r w:rsidRPr="000B634A">
              <w:rPr>
                <w:sz w:val="20"/>
                <w:szCs w:val="20"/>
                <w:lang w:val="kk-KZ"/>
              </w:rPr>
              <w:t>4</w:t>
            </w:r>
            <w:r w:rsidRPr="000B634A">
              <w:rPr>
                <w:sz w:val="20"/>
                <w:szCs w:val="20"/>
                <w:lang w:val="en-US"/>
              </w:rPr>
              <w:t>.</w:t>
            </w:r>
            <w:r w:rsidRPr="000B634A">
              <w:rPr>
                <w:sz w:val="20"/>
                <w:szCs w:val="20"/>
                <w:lang w:val="kk-KZ"/>
              </w:rPr>
              <w:t xml:space="preserve">1 </w:t>
            </w:r>
            <w:proofErr w:type="spellStart"/>
            <w:r w:rsidRPr="000B634A">
              <w:rPr>
                <w:sz w:val="20"/>
                <w:szCs w:val="20"/>
              </w:rPr>
              <w:t>Процентиль</w:t>
            </w:r>
            <w:proofErr w:type="spellEnd"/>
            <w:r w:rsidRPr="000B634A">
              <w:rPr>
                <w:sz w:val="20"/>
                <w:szCs w:val="20"/>
              </w:rPr>
              <w:t xml:space="preserve"> </w:t>
            </w:r>
            <w:r w:rsidRPr="000B634A">
              <w:rPr>
                <w:sz w:val="20"/>
                <w:szCs w:val="20"/>
                <w:lang w:val="en-US"/>
              </w:rPr>
              <w:t>66</w:t>
            </w:r>
          </w:p>
          <w:p w14:paraId="26F95412" w14:textId="77777777" w:rsidR="00607370" w:rsidRPr="000B634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 w:rsidRPr="000B634A">
              <w:rPr>
                <w:sz w:val="20"/>
                <w:szCs w:val="20"/>
              </w:rPr>
              <w:t>(</w:t>
            </w:r>
            <w:proofErr w:type="spellStart"/>
            <w:r w:rsidRPr="000B634A">
              <w:rPr>
                <w:sz w:val="20"/>
                <w:szCs w:val="20"/>
              </w:rPr>
              <w:t>En</w:t>
            </w:r>
            <w:r w:rsidRPr="000B634A">
              <w:rPr>
                <w:sz w:val="20"/>
                <w:szCs w:val="20"/>
                <w:lang w:val="en-US"/>
              </w:rPr>
              <w:t>ergy</w:t>
            </w:r>
            <w:proofErr w:type="spellEnd"/>
            <w:r w:rsidRPr="000B634A">
              <w:rPr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08E3" w14:textId="77777777" w:rsidR="00607370" w:rsidRPr="003B31E7" w:rsidRDefault="00607370" w:rsidP="003979AB">
            <w:pPr>
              <w:shd w:val="clear" w:color="auto" w:fill="FFFFFF" w:themeFill="background1"/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Zhakiyev, N., </w:t>
            </w:r>
          </w:p>
          <w:p w14:paraId="1630B7D8" w14:textId="77777777" w:rsidR="00607370" w:rsidRPr="003B31E7" w:rsidRDefault="00607370" w:rsidP="003979AB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B634A">
              <w:rPr>
                <w:sz w:val="20"/>
                <w:szCs w:val="20"/>
                <w:shd w:val="clear" w:color="auto" w:fill="FFFFFF"/>
                <w:lang w:val="en-US"/>
              </w:rPr>
              <w:t>Kalenova</w:t>
            </w:r>
            <w:proofErr w:type="spellEnd"/>
            <w:r w:rsidRPr="000B634A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A., </w:t>
            </w:r>
          </w:p>
          <w:p w14:paraId="6609A8F7" w14:textId="77777777" w:rsidR="00607370" w:rsidRPr="003B31E7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B634A">
              <w:rPr>
                <w:sz w:val="20"/>
                <w:szCs w:val="20"/>
                <w:shd w:val="clear" w:color="auto" w:fill="FFFFFF"/>
                <w:lang w:val="en-US"/>
              </w:rPr>
              <w:t>Khamzina</w:t>
            </w:r>
            <w:proofErr w:type="spellEnd"/>
            <w:r w:rsidRPr="000B634A">
              <w:rPr>
                <w:sz w:val="20"/>
                <w:szCs w:val="20"/>
                <w:shd w:val="clear" w:color="auto" w:fill="FFFFFF"/>
                <w:lang w:val="en-US"/>
              </w:rPr>
              <w:t xml:space="preserve"> A.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0138" w14:textId="77777777" w:rsidR="00607370" w:rsidRPr="000B634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B634A">
              <w:rPr>
                <w:sz w:val="20"/>
                <w:szCs w:val="20"/>
              </w:rPr>
              <w:t>первый автор</w:t>
            </w:r>
          </w:p>
        </w:tc>
      </w:tr>
      <w:tr w:rsidR="009B2D8D" w:rsidRPr="0003352A" w14:paraId="2AF74B44" w14:textId="77777777" w:rsidTr="00513675">
        <w:trPr>
          <w:trHeight w:val="261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5DC5" w14:textId="65417D6D" w:rsidR="0052102C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2674" w14:textId="77777777" w:rsidR="0052102C" w:rsidRPr="0003352A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A spatial electricity market model for the power system: The Kazakhstan case study. </w:t>
            </w:r>
            <w:r w:rsidRPr="0003352A">
              <w:rPr>
                <w:bCs/>
                <w:sz w:val="20"/>
                <w:szCs w:val="20"/>
              </w:rPr>
              <w:t>Energy, 149</w:t>
            </w:r>
            <w:r w:rsidRPr="0003352A">
              <w:rPr>
                <w:bCs/>
                <w:sz w:val="20"/>
                <w:szCs w:val="20"/>
                <w:lang w:val="kk-KZ"/>
              </w:rPr>
              <w:t xml:space="preserve"> (2018)</w:t>
            </w:r>
            <w:r w:rsidRPr="0003352A">
              <w:rPr>
                <w:bCs/>
                <w:sz w:val="20"/>
                <w:szCs w:val="20"/>
              </w:rPr>
              <w:t>, 762-778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A32D0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4D60" w14:textId="77777777" w:rsidR="0052102C" w:rsidRPr="003B31E7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>Energy, 149</w:t>
            </w:r>
            <w:r w:rsidRPr="0003352A">
              <w:rPr>
                <w:bCs/>
                <w:sz w:val="20"/>
                <w:szCs w:val="20"/>
                <w:lang w:val="kk-KZ"/>
              </w:rPr>
              <w:t xml:space="preserve"> (2018)</w:t>
            </w:r>
            <w:r w:rsidRPr="003B31E7">
              <w:rPr>
                <w:bCs/>
                <w:sz w:val="20"/>
                <w:szCs w:val="20"/>
                <w:lang w:val="en-US"/>
              </w:rPr>
              <w:t xml:space="preserve">, 762-778. </w:t>
            </w:r>
          </w:p>
          <w:p w14:paraId="1631205D" w14:textId="77777777" w:rsidR="0052102C" w:rsidRPr="003B31E7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18" w:history="1">
              <w:r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10.1016/</w:t>
              </w:r>
              <w:r w:rsidRPr="003B31E7">
                <w:rPr>
                  <w:rStyle w:val="a7"/>
                  <w:color w:val="auto"/>
                  <w:sz w:val="20"/>
                  <w:szCs w:val="20"/>
                  <w:lang w:val="en-US"/>
                </w:rPr>
                <w:t>j.energy.2018.02.011</w:t>
              </w:r>
            </w:hyperlink>
            <w:r w:rsidRPr="003B31E7">
              <w:rPr>
                <w:bCs/>
                <w:sz w:val="20"/>
                <w:szCs w:val="20"/>
                <w:lang w:val="en-US"/>
              </w:rPr>
              <w:t xml:space="preserve">   </w:t>
            </w:r>
          </w:p>
          <w:p w14:paraId="75B34402" w14:textId="77777777" w:rsidR="0052102C" w:rsidRPr="003B31E7" w:rsidRDefault="0052102C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ISSN 0360-5442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F1B7" w14:textId="77777777" w:rsidR="0052102C" w:rsidRPr="0003352A" w:rsidRDefault="0052102C" w:rsidP="003979A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352A">
              <w:rPr>
                <w:b/>
                <w:sz w:val="20"/>
                <w:szCs w:val="20"/>
              </w:rPr>
              <w:t>IF=7.</w:t>
            </w:r>
            <w:proofErr w:type="gramStart"/>
            <w:r w:rsidRPr="0003352A">
              <w:rPr>
                <w:b/>
                <w:sz w:val="20"/>
                <w:szCs w:val="20"/>
              </w:rPr>
              <w:t>147</w:t>
            </w:r>
            <w:r w:rsidRPr="0003352A">
              <w:rPr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03352A">
              <w:rPr>
                <w:bCs/>
                <w:sz w:val="20"/>
                <w:szCs w:val="20"/>
              </w:rPr>
              <w:t>WoS</w:t>
            </w:r>
            <w:proofErr w:type="spellEnd"/>
            <w:r w:rsidRPr="0003352A">
              <w:rPr>
                <w:bCs/>
                <w:sz w:val="20"/>
                <w:szCs w:val="20"/>
              </w:rPr>
              <w:t>, Q1)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F662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E0602" w14:textId="45B2E510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="00055B45" w:rsidRPr="0003352A">
              <w:rPr>
                <w:sz w:val="20"/>
                <w:szCs w:val="20"/>
                <w:lang w:val="en-US"/>
              </w:rPr>
              <w:t xml:space="preserve"> (2021)</w:t>
            </w:r>
            <w:r w:rsidRPr="0003352A">
              <w:rPr>
                <w:sz w:val="20"/>
                <w:szCs w:val="20"/>
                <w:lang w:val="kk-KZ"/>
              </w:rPr>
              <w:t xml:space="preserve"> </w:t>
            </w:r>
            <w:r w:rsidRPr="003B31E7">
              <w:rPr>
                <w:sz w:val="20"/>
                <w:szCs w:val="20"/>
                <w:lang w:val="en-US"/>
              </w:rPr>
              <w:t>1</w:t>
            </w:r>
            <w:r w:rsidR="00055B45" w:rsidRPr="0003352A">
              <w:rPr>
                <w:sz w:val="20"/>
                <w:szCs w:val="20"/>
                <w:lang w:val="en-US"/>
              </w:rPr>
              <w:t>3</w:t>
            </w:r>
            <w:r w:rsidRPr="003B31E7">
              <w:rPr>
                <w:sz w:val="20"/>
                <w:szCs w:val="20"/>
                <w:lang w:val="en-US"/>
              </w:rPr>
              <w:t>.</w:t>
            </w:r>
            <w:r w:rsidR="00055B45" w:rsidRPr="0003352A">
              <w:rPr>
                <w:sz w:val="20"/>
                <w:szCs w:val="20"/>
                <w:lang w:val="en-US"/>
              </w:rPr>
              <w:t>4</w:t>
            </w:r>
          </w:p>
          <w:p w14:paraId="6BE976F5" w14:textId="46A6D149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 w:rsidRPr="003B31E7">
              <w:rPr>
                <w:sz w:val="20"/>
                <w:szCs w:val="20"/>
                <w:lang w:val="en-US"/>
              </w:rPr>
              <w:t>9</w:t>
            </w:r>
            <w:r w:rsidR="00055B45" w:rsidRPr="0003352A">
              <w:rPr>
                <w:sz w:val="20"/>
                <w:szCs w:val="20"/>
                <w:lang w:val="en-US"/>
              </w:rPr>
              <w:t>8</w:t>
            </w:r>
            <w:r w:rsidRPr="003B31E7">
              <w:rPr>
                <w:sz w:val="20"/>
                <w:szCs w:val="20"/>
                <w:lang w:val="en-US"/>
              </w:rPr>
              <w:t xml:space="preserve"> </w:t>
            </w:r>
            <w:r w:rsidR="00055B45" w:rsidRPr="0003352A">
              <w:rPr>
                <w:sz w:val="20"/>
                <w:szCs w:val="20"/>
                <w:lang w:val="en-US"/>
              </w:rPr>
              <w:t>(</w:t>
            </w:r>
            <w:r w:rsidR="00055B45" w:rsidRPr="003B31E7"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  <w:lang w:val="en-US"/>
              </w:rPr>
              <w:t>Modeling and Simulation</w:t>
            </w:r>
            <w:r w:rsidR="00055B45" w:rsidRPr="0003352A"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  <w:lang w:val="en-US"/>
              </w:rPr>
              <w:t xml:space="preserve">), </w:t>
            </w:r>
            <w:r w:rsidR="00055B45" w:rsidRPr="0003352A">
              <w:rPr>
                <w:sz w:val="20"/>
                <w:szCs w:val="20"/>
                <w:lang w:val="en-US"/>
              </w:rPr>
              <w:t xml:space="preserve">94 </w:t>
            </w:r>
            <w:r w:rsidRPr="003B31E7">
              <w:rPr>
                <w:sz w:val="20"/>
                <w:szCs w:val="20"/>
                <w:lang w:val="en-US"/>
              </w:rPr>
              <w:t>(Energy)</w:t>
            </w:r>
          </w:p>
          <w:p w14:paraId="768574FC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DB9C" w14:textId="77777777" w:rsidR="0052102C" w:rsidRPr="003B31E7" w:rsidRDefault="0052102C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Assembayeva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Egerer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Mendelevitch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>, R.</w:t>
            </w:r>
          </w:p>
          <w:p w14:paraId="2526D773" w14:textId="7D02953F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Zhakiyev</w:t>
            </w:r>
            <w:r w:rsidR="00E57A9D" w:rsidRPr="0003352A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03352A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N.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2048" w14:textId="77777777" w:rsidR="0052102C" w:rsidRPr="0003352A" w:rsidRDefault="0052102C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607370" w:rsidRPr="0003352A" w14:paraId="6AABA975" w14:textId="77777777" w:rsidTr="003979AB">
        <w:trPr>
          <w:trHeight w:val="461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3ECFF" w14:textId="6BE40B41" w:rsidR="00607370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C716" w14:textId="77777777" w:rsidR="00607370" w:rsidRPr="003B31E7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>Wireless Sensor Network as a Mesh: Vision and Challenges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3F4D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628A" w14:textId="77777777" w:rsidR="00607370" w:rsidRPr="003B31E7" w:rsidRDefault="00000000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19" w:anchor="disabled" w:tooltip="Посмотреть сведения о документе" w:history="1">
              <w:r w:rsidR="00607370" w:rsidRPr="003B31E7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IEEE Access</w:t>
              </w:r>
            </w:hyperlink>
            <w:r w:rsidR="00607370"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 2022, 10, </w:t>
            </w:r>
            <w:proofErr w:type="spellStart"/>
            <w:r w:rsidR="00607370" w:rsidRPr="0003352A">
              <w:rPr>
                <w:bCs/>
                <w:color w:val="000000" w:themeColor="text1"/>
                <w:sz w:val="20"/>
                <w:szCs w:val="20"/>
              </w:rPr>
              <w:t>стр</w:t>
            </w:r>
            <w:proofErr w:type="spellEnd"/>
            <w:r w:rsidR="00607370"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>. 46–67</w:t>
            </w:r>
          </w:p>
          <w:p w14:paraId="69CAFB75" w14:textId="77777777" w:rsidR="00607370" w:rsidRPr="003B31E7" w:rsidRDefault="00000000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="00607370" w:rsidRPr="003B31E7">
                <w:rPr>
                  <w:rStyle w:val="a7"/>
                  <w:bCs/>
                  <w:color w:val="000000" w:themeColor="text1"/>
                  <w:sz w:val="20"/>
                  <w:szCs w:val="20"/>
                  <w:lang w:val="en-US"/>
                </w:rPr>
                <w:t>https://ieeexplore.ieee.org/document/9656902/</w:t>
              </w:r>
            </w:hyperlink>
          </w:p>
          <w:p w14:paraId="2B1DA19B" w14:textId="77777777" w:rsidR="00607370" w:rsidRDefault="00607370" w:rsidP="003979A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3352A">
              <w:rPr>
                <w:color w:val="000000" w:themeColor="text1"/>
                <w:sz w:val="20"/>
                <w:szCs w:val="20"/>
              </w:rPr>
              <w:t xml:space="preserve">DOI: </w:t>
            </w:r>
            <w:hyperlink r:id="rId21" w:history="1">
              <w:r w:rsidRPr="002239E2">
                <w:rPr>
                  <w:rStyle w:val="a7"/>
                  <w:sz w:val="20"/>
                  <w:szCs w:val="20"/>
                </w:rPr>
                <w:t>10.1109/ACCESS.2021.3137341</w:t>
              </w:r>
            </w:hyperlink>
          </w:p>
          <w:p w14:paraId="2ACD7294" w14:textId="77777777" w:rsidR="00607370" w:rsidRPr="0003352A" w:rsidRDefault="00607370" w:rsidP="003979A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26B1653E" w14:textId="77777777" w:rsidR="00607370" w:rsidRPr="0003352A" w:rsidRDefault="00607370" w:rsidP="003979A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lang w:val="en-US"/>
              </w:rPr>
            </w:pPr>
            <w:r w:rsidRPr="0003352A">
              <w:rPr>
                <w:color w:val="000000" w:themeColor="text1"/>
                <w:sz w:val="20"/>
                <w:szCs w:val="20"/>
              </w:rPr>
              <w:t>ISSN: 21693536</w:t>
            </w:r>
          </w:p>
          <w:p w14:paraId="7E85CE51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EE9C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03352A">
              <w:rPr>
                <w:bCs/>
                <w:sz w:val="20"/>
                <w:szCs w:val="20"/>
              </w:rPr>
              <w:t>WoS</w:t>
            </w:r>
            <w:proofErr w:type="spellEnd"/>
            <w:r w:rsidRPr="0003352A">
              <w:rPr>
                <w:bCs/>
                <w:sz w:val="20"/>
                <w:szCs w:val="20"/>
              </w:rPr>
              <w:t>, Q</w:t>
            </w:r>
            <w:r w:rsidRPr="0003352A">
              <w:rPr>
                <w:bCs/>
                <w:sz w:val="20"/>
                <w:szCs w:val="20"/>
                <w:lang w:val="kk-KZ"/>
              </w:rPr>
              <w:t>2</w:t>
            </w:r>
          </w:p>
          <w:p w14:paraId="7EF6DA2B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b/>
                <w:sz w:val="20"/>
                <w:szCs w:val="20"/>
              </w:rPr>
              <w:t>IF=</w:t>
            </w:r>
            <w:r w:rsidRPr="0003352A">
              <w:rPr>
                <w:b/>
                <w:sz w:val="20"/>
                <w:szCs w:val="20"/>
                <w:lang w:val="en-US"/>
              </w:rPr>
              <w:t>3.367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C9B6E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B5E2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Citescore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(2021)</w:t>
            </w:r>
            <w:r w:rsidRPr="0003352A">
              <w:rPr>
                <w:sz w:val="20"/>
                <w:szCs w:val="20"/>
              </w:rPr>
              <w:t xml:space="preserve"> 6</w:t>
            </w:r>
            <w:r w:rsidRPr="0003352A">
              <w:rPr>
                <w:sz w:val="20"/>
                <w:szCs w:val="20"/>
                <w:lang w:val="en-US"/>
              </w:rPr>
              <w:t>.7</w:t>
            </w:r>
          </w:p>
          <w:p w14:paraId="42E580A9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</w:rPr>
              <w:t xml:space="preserve"> </w:t>
            </w:r>
            <w:r w:rsidRPr="0003352A">
              <w:rPr>
                <w:sz w:val="20"/>
                <w:szCs w:val="20"/>
                <w:lang w:val="en-US"/>
              </w:rPr>
              <w:t>90</w:t>
            </w:r>
          </w:p>
          <w:p w14:paraId="798599E6" w14:textId="77777777" w:rsidR="00607370" w:rsidRPr="0003352A" w:rsidRDefault="00607370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(Engineering)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E09D6" w14:textId="77777777" w:rsidR="00607370" w:rsidRPr="003B31E7" w:rsidRDefault="00607370" w:rsidP="003979AB">
            <w:pPr>
              <w:shd w:val="clear" w:color="auto" w:fill="FFFFFF" w:themeFill="background1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Nurlan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Z.,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Zhukabayeva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T., Othman, M.,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Adamova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>, A.,</w:t>
            </w:r>
            <w:r w:rsidRPr="003B31E7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Zhakiyev, N.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2531" w14:textId="77777777" w:rsidR="00607370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9B2D8D" w:rsidRPr="0003352A" w14:paraId="707D8AC7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AA385" w14:textId="1583BF79" w:rsidR="008A4A2D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3706" w14:textId="77777777" w:rsidR="008A4A2D" w:rsidRPr="0003352A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Spatial electricity market data for the power system of Kazakhstan. </w:t>
            </w:r>
            <w:r w:rsidRPr="0003352A">
              <w:rPr>
                <w:bCs/>
                <w:sz w:val="20"/>
                <w:szCs w:val="20"/>
              </w:rPr>
              <w:t xml:space="preserve">Data </w:t>
            </w:r>
            <w:proofErr w:type="spellStart"/>
            <w:r w:rsidRPr="0003352A">
              <w:rPr>
                <w:bCs/>
                <w:sz w:val="20"/>
                <w:szCs w:val="20"/>
              </w:rPr>
              <w:t>in</w:t>
            </w:r>
            <w:proofErr w:type="spellEnd"/>
            <w:r w:rsidRPr="000335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352A">
              <w:rPr>
                <w:bCs/>
                <w:sz w:val="20"/>
                <w:szCs w:val="20"/>
              </w:rPr>
              <w:t>Brief</w:t>
            </w:r>
            <w:proofErr w:type="spellEnd"/>
            <w:r w:rsidRPr="0003352A">
              <w:rPr>
                <w:bCs/>
                <w:sz w:val="20"/>
                <w:szCs w:val="20"/>
              </w:rPr>
              <w:t>, 103781</w:t>
            </w:r>
            <w:r w:rsidRPr="0003352A">
              <w:rPr>
                <w:bCs/>
                <w:sz w:val="20"/>
                <w:szCs w:val="20"/>
                <w:lang w:val="kk-KZ"/>
              </w:rPr>
              <w:t xml:space="preserve"> (2019)</w:t>
            </w:r>
            <w:r w:rsidRPr="0003352A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D7A3" w14:textId="77777777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8F2A" w14:textId="77777777" w:rsidR="008A4A2D" w:rsidRPr="003B31E7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>Data in Brief, 103781</w:t>
            </w:r>
            <w:r w:rsidRPr="0003352A">
              <w:rPr>
                <w:bCs/>
                <w:sz w:val="20"/>
                <w:szCs w:val="20"/>
                <w:lang w:val="kk-KZ"/>
              </w:rPr>
              <w:t xml:space="preserve"> (2019)</w:t>
            </w:r>
            <w:r w:rsidRPr="003B31E7">
              <w:rPr>
                <w:bCs/>
                <w:sz w:val="20"/>
                <w:szCs w:val="20"/>
                <w:lang w:val="en-US"/>
              </w:rPr>
              <w:t xml:space="preserve">. </w:t>
            </w:r>
            <w:hyperlink r:id="rId22" w:history="1">
              <w:r w:rsidRPr="003B31E7">
                <w:rPr>
                  <w:bCs/>
                  <w:sz w:val="20"/>
                  <w:szCs w:val="20"/>
                  <w:lang w:val="en-US"/>
                </w:rPr>
                <w:t>https://doi.org/10.1016/j.dib.2019.103781</w:t>
              </w:r>
            </w:hyperlink>
            <w:r w:rsidRPr="003B31E7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E8CF6FB" w14:textId="77777777" w:rsidR="008A4A2D" w:rsidRPr="003B31E7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14:paraId="20EBC1EB" w14:textId="77777777" w:rsidR="008A4A2D" w:rsidRPr="0003352A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</w:rPr>
            </w:pPr>
            <w:r w:rsidRPr="0003352A">
              <w:rPr>
                <w:bCs/>
                <w:sz w:val="20"/>
                <w:szCs w:val="20"/>
                <w:shd w:val="clear" w:color="auto" w:fill="FFFFFF"/>
              </w:rPr>
              <w:t>ISSN 2352-3409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19D5" w14:textId="49EB53C3" w:rsidR="008A4A2D" w:rsidRPr="0003352A" w:rsidRDefault="008A4A2D" w:rsidP="003979A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3103" w14:textId="22627879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CCD4" w14:textId="75921DF7" w:rsidR="008A4A2D" w:rsidRPr="0003352A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bCs/>
                <w:sz w:val="20"/>
                <w:szCs w:val="20"/>
              </w:rPr>
              <w:t>CiteScore</w:t>
            </w:r>
            <w:proofErr w:type="spellEnd"/>
            <w:r w:rsidR="00055B45" w:rsidRPr="0003352A">
              <w:rPr>
                <w:bCs/>
                <w:sz w:val="20"/>
                <w:szCs w:val="20"/>
                <w:lang w:val="en-US"/>
              </w:rPr>
              <w:t xml:space="preserve"> (2021)</w:t>
            </w:r>
            <w:r w:rsidRPr="0003352A">
              <w:rPr>
                <w:bCs/>
                <w:sz w:val="20"/>
                <w:szCs w:val="20"/>
              </w:rPr>
              <w:t xml:space="preserve"> </w:t>
            </w:r>
            <w:r w:rsidR="00055B45" w:rsidRPr="0003352A">
              <w:rPr>
                <w:bCs/>
                <w:sz w:val="20"/>
                <w:szCs w:val="20"/>
                <w:lang w:val="en-US"/>
              </w:rPr>
              <w:t>2</w:t>
            </w:r>
            <w:r w:rsidRPr="0003352A">
              <w:rPr>
                <w:bCs/>
                <w:sz w:val="20"/>
                <w:szCs w:val="20"/>
              </w:rPr>
              <w:t>.</w:t>
            </w:r>
            <w:r w:rsidR="00055B45" w:rsidRPr="0003352A">
              <w:rPr>
                <w:bCs/>
                <w:sz w:val="20"/>
                <w:szCs w:val="20"/>
                <w:lang w:val="en-US"/>
              </w:rPr>
              <w:t>4</w:t>
            </w:r>
          </w:p>
          <w:p w14:paraId="7D1C1B80" w14:textId="618519CF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</w:rPr>
              <w:t xml:space="preserve"> </w:t>
            </w:r>
            <w:proofErr w:type="gramStart"/>
            <w:r w:rsidRPr="0003352A">
              <w:rPr>
                <w:sz w:val="20"/>
                <w:szCs w:val="20"/>
              </w:rPr>
              <w:t>72  (</w:t>
            </w:r>
            <w:proofErr w:type="spellStart"/>
            <w:proofErr w:type="gramEnd"/>
            <w:r w:rsidR="00055B45" w:rsidRPr="0003352A">
              <w:rPr>
                <w:sz w:val="20"/>
                <w:szCs w:val="20"/>
              </w:rPr>
              <w:t>Multidisciplinary</w:t>
            </w:r>
            <w:proofErr w:type="spellEnd"/>
            <w:r w:rsidRPr="0003352A">
              <w:rPr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F9E2" w14:textId="6EA0D846" w:rsidR="008A4A2D" w:rsidRPr="003B31E7" w:rsidRDefault="008A4A2D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Assembayeva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Egerer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Mendelevitch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, R. </w:t>
            </w: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Zhakiyev N.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1AA8" w14:textId="0AEE84AF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9B2D8D" w:rsidRPr="0003352A" w14:paraId="12428D18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3601" w14:textId="32546CA5" w:rsidR="008A4A2D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719E" w14:textId="77777777" w:rsidR="008A4A2D" w:rsidRPr="003B31E7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</w:p>
          <w:p w14:paraId="24A2AF83" w14:textId="6BDA1DBC" w:rsidR="008A4A2D" w:rsidRPr="003B31E7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>Optimal Energy Dispatch and Maintenance of an Industrial Coal-Fired Combined Heat and Power Plant in Kazakhstan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40AC3" w14:textId="77777777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D89F8" w14:textId="77777777" w:rsidR="008A4A2D" w:rsidRPr="003B31E7" w:rsidRDefault="008A4A2D" w:rsidP="003979AB">
            <w:pPr>
              <w:shd w:val="clear" w:color="auto" w:fill="FFFFFF" w:themeFill="background1"/>
              <w:rPr>
                <w:rStyle w:val="a7"/>
                <w:bCs/>
                <w:color w:val="auto"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Energy Procedia 142 (2017): 2485-2490 </w:t>
            </w:r>
            <w:hyperlink r:id="rId23" w:history="1">
              <w:r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https://doi.org/10.1016/</w:t>
              </w:r>
            </w:hyperlink>
          </w:p>
          <w:p w14:paraId="4BF2D299" w14:textId="77777777" w:rsidR="008A4A2D" w:rsidRPr="0003352A" w:rsidRDefault="008A4A2D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3352A">
              <w:rPr>
                <w:bCs/>
                <w:sz w:val="20"/>
                <w:szCs w:val="20"/>
              </w:rPr>
              <w:t>j.egypro</w:t>
            </w:r>
            <w:proofErr w:type="gramEnd"/>
            <w:r w:rsidRPr="0003352A">
              <w:rPr>
                <w:bCs/>
                <w:sz w:val="20"/>
                <w:szCs w:val="20"/>
              </w:rPr>
              <w:t xml:space="preserve">.2017.12.187   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19D0" w14:textId="1B113A4F" w:rsidR="008A4A2D" w:rsidRPr="0003352A" w:rsidRDefault="008A4A2D" w:rsidP="003979A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4A6C" w14:textId="488BF416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D4D8" w14:textId="56DAB3E7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Citescore</w:t>
            </w:r>
            <w:proofErr w:type="spellEnd"/>
            <w:r w:rsidR="00DA5035" w:rsidRPr="0003352A">
              <w:rPr>
                <w:sz w:val="20"/>
                <w:szCs w:val="20"/>
                <w:lang w:val="en-US"/>
              </w:rPr>
              <w:t xml:space="preserve"> (20</w:t>
            </w:r>
            <w:r w:rsidR="007B346C" w:rsidRPr="0003352A">
              <w:rPr>
                <w:sz w:val="20"/>
                <w:szCs w:val="20"/>
                <w:lang w:val="kk-KZ"/>
              </w:rPr>
              <w:t>17</w:t>
            </w:r>
            <w:r w:rsidR="00DA5035" w:rsidRPr="0003352A">
              <w:rPr>
                <w:sz w:val="20"/>
                <w:szCs w:val="20"/>
                <w:lang w:val="en-US"/>
              </w:rPr>
              <w:t>)</w:t>
            </w:r>
            <w:r w:rsidRPr="0003352A">
              <w:rPr>
                <w:sz w:val="20"/>
                <w:szCs w:val="20"/>
              </w:rPr>
              <w:t xml:space="preserve"> </w:t>
            </w:r>
            <w:r w:rsidR="007B346C" w:rsidRPr="0003352A">
              <w:rPr>
                <w:sz w:val="20"/>
                <w:szCs w:val="20"/>
              </w:rPr>
              <w:t>1</w:t>
            </w:r>
            <w:r w:rsidRPr="0003352A">
              <w:rPr>
                <w:sz w:val="20"/>
                <w:szCs w:val="20"/>
              </w:rPr>
              <w:t>.</w:t>
            </w:r>
            <w:r w:rsidR="007B346C" w:rsidRPr="0003352A">
              <w:rPr>
                <w:sz w:val="20"/>
                <w:szCs w:val="20"/>
              </w:rPr>
              <w:t>7</w:t>
            </w:r>
          </w:p>
          <w:p w14:paraId="5B03552B" w14:textId="43D667A5" w:rsidR="000F1B6D" w:rsidRPr="0003352A" w:rsidRDefault="000F1B6D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</w:rPr>
              <w:t xml:space="preserve"> </w:t>
            </w:r>
            <w:r w:rsidR="007B346C" w:rsidRPr="0003352A">
              <w:rPr>
                <w:sz w:val="20"/>
                <w:szCs w:val="20"/>
              </w:rPr>
              <w:t>60</w:t>
            </w:r>
          </w:p>
          <w:p w14:paraId="24CF096C" w14:textId="05DD2282" w:rsidR="008A4A2D" w:rsidRPr="0003352A" w:rsidRDefault="000F1B6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(Energy)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3533" w14:textId="2CC584A6" w:rsidR="008A4A2D" w:rsidRPr="003B31E7" w:rsidRDefault="000F1B6D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Zhakiyev N., </w:t>
            </w:r>
            <w:proofErr w:type="spellStart"/>
            <w:r w:rsidR="008A4A2D" w:rsidRPr="003B31E7">
              <w:rPr>
                <w:sz w:val="20"/>
                <w:szCs w:val="20"/>
                <w:lang w:val="en-US"/>
              </w:rPr>
              <w:t>Akhmetbekov</w:t>
            </w:r>
            <w:proofErr w:type="spellEnd"/>
            <w:r w:rsidR="008A4A2D" w:rsidRPr="003B31E7">
              <w:rPr>
                <w:sz w:val="20"/>
                <w:szCs w:val="20"/>
                <w:lang w:val="en-US"/>
              </w:rPr>
              <w:t xml:space="preserve"> Y., </w:t>
            </w:r>
            <w:proofErr w:type="spellStart"/>
            <w:r w:rsidR="008A4A2D" w:rsidRPr="003B31E7">
              <w:rPr>
                <w:sz w:val="20"/>
                <w:szCs w:val="20"/>
                <w:lang w:val="en-US"/>
              </w:rPr>
              <w:t>Silvente</w:t>
            </w:r>
            <w:proofErr w:type="spellEnd"/>
            <w:r w:rsidR="008A4A2D" w:rsidRPr="003B31E7">
              <w:rPr>
                <w:sz w:val="20"/>
                <w:szCs w:val="20"/>
                <w:lang w:val="en-US"/>
              </w:rPr>
              <w:t xml:space="preserve"> J., </w:t>
            </w:r>
            <w:proofErr w:type="spellStart"/>
            <w:r w:rsidR="008A4A2D" w:rsidRPr="003B31E7">
              <w:rPr>
                <w:sz w:val="20"/>
                <w:szCs w:val="20"/>
                <w:lang w:val="en-US"/>
              </w:rPr>
              <w:t>Kopanos</w:t>
            </w:r>
            <w:proofErr w:type="spellEnd"/>
            <w:r w:rsidR="008A4A2D" w:rsidRPr="003B31E7">
              <w:rPr>
                <w:sz w:val="20"/>
                <w:szCs w:val="20"/>
                <w:lang w:val="en-US"/>
              </w:rPr>
              <w:t xml:space="preserve"> G.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AB83" w14:textId="104855E5" w:rsidR="008A4A2D" w:rsidRPr="0003352A" w:rsidRDefault="008A4A2D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первый автор</w:t>
            </w:r>
          </w:p>
        </w:tc>
      </w:tr>
      <w:tr w:rsidR="00DA5035" w:rsidRPr="0003352A" w14:paraId="669ACBE8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96A8" w14:textId="74F05C9F" w:rsidR="00DA5035" w:rsidRPr="00607370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62B5" w14:textId="77777777" w:rsidR="00DA5035" w:rsidRPr="003B31E7" w:rsidRDefault="00DA5035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</w:p>
          <w:p w14:paraId="5FBA6BA8" w14:textId="58FB9C73" w:rsidR="00DA5035" w:rsidRPr="003B31E7" w:rsidRDefault="00DA5035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Impact of storage technologies on renewable energy integration in Kazakhstan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E4D3" w14:textId="77777777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2F7F" w14:textId="77777777" w:rsidR="00DA5035" w:rsidRPr="003B31E7" w:rsidRDefault="00DA5035" w:rsidP="003979AB">
            <w:pPr>
              <w:shd w:val="clear" w:color="auto" w:fill="FFFFFF" w:themeFill="background1"/>
              <w:rPr>
                <w:rStyle w:val="a7"/>
                <w:bCs/>
                <w:color w:val="auto"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Materials Today: Proceedings 4.3 (2017): 4512-4523.</w:t>
            </w:r>
            <w:r w:rsidRPr="003B31E7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https://doi.org/10.1016/</w:t>
              </w:r>
            </w:hyperlink>
          </w:p>
          <w:p w14:paraId="6085E17E" w14:textId="77777777" w:rsidR="00DA5035" w:rsidRPr="0003352A" w:rsidRDefault="00DA5035" w:rsidP="003979AB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3352A">
              <w:rPr>
                <w:rStyle w:val="a7"/>
                <w:bCs/>
                <w:color w:val="auto"/>
                <w:sz w:val="20"/>
                <w:szCs w:val="20"/>
              </w:rPr>
              <w:t>j.matpr</w:t>
            </w:r>
            <w:proofErr w:type="gramEnd"/>
            <w:r w:rsidRPr="0003352A">
              <w:rPr>
                <w:rStyle w:val="a7"/>
                <w:bCs/>
                <w:color w:val="auto"/>
                <w:sz w:val="20"/>
                <w:szCs w:val="20"/>
              </w:rPr>
              <w:t xml:space="preserve">.2017.04.024  </w:t>
            </w:r>
            <w:r w:rsidRPr="0003352A">
              <w:rPr>
                <w:bCs/>
                <w:sz w:val="20"/>
                <w:szCs w:val="20"/>
              </w:rPr>
              <w:t xml:space="preserve"> </w:t>
            </w:r>
            <w:r w:rsidRPr="0003352A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8E1F" w14:textId="3C8D20ED" w:rsidR="00DA5035" w:rsidRPr="0003352A" w:rsidRDefault="00DA5035" w:rsidP="003979A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EB98" w14:textId="77777777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1308" w14:textId="16F8C823" w:rsidR="00DA5035" w:rsidRPr="0003352A" w:rsidRDefault="00DA5035" w:rsidP="003979AB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bCs/>
                <w:sz w:val="20"/>
                <w:szCs w:val="20"/>
              </w:rPr>
              <w:t>CiteScore</w:t>
            </w:r>
            <w:proofErr w:type="spellEnd"/>
            <w:r w:rsidRPr="0003352A">
              <w:rPr>
                <w:bCs/>
                <w:sz w:val="20"/>
                <w:szCs w:val="20"/>
                <w:lang w:val="en-US"/>
              </w:rPr>
              <w:t xml:space="preserve"> (2021)</w:t>
            </w:r>
            <w:r w:rsidRPr="0003352A">
              <w:rPr>
                <w:bCs/>
                <w:sz w:val="20"/>
                <w:szCs w:val="20"/>
              </w:rPr>
              <w:t xml:space="preserve"> </w:t>
            </w:r>
            <w:r w:rsidRPr="0003352A">
              <w:rPr>
                <w:bCs/>
                <w:sz w:val="20"/>
                <w:szCs w:val="20"/>
                <w:lang w:val="en-US"/>
              </w:rPr>
              <w:t>2</w:t>
            </w:r>
            <w:r w:rsidRPr="0003352A">
              <w:rPr>
                <w:bCs/>
                <w:sz w:val="20"/>
                <w:szCs w:val="20"/>
              </w:rPr>
              <w:t>.</w:t>
            </w:r>
            <w:r w:rsidRPr="0003352A">
              <w:rPr>
                <w:bCs/>
                <w:sz w:val="20"/>
                <w:szCs w:val="20"/>
                <w:lang w:val="en-US"/>
              </w:rPr>
              <w:t>3</w:t>
            </w:r>
          </w:p>
          <w:p w14:paraId="28BADFC4" w14:textId="185783FD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</w:rPr>
              <w:t xml:space="preserve"> </w:t>
            </w:r>
            <w:r w:rsidRPr="0003352A">
              <w:rPr>
                <w:sz w:val="20"/>
                <w:szCs w:val="20"/>
                <w:lang w:val="en-US"/>
              </w:rPr>
              <w:t xml:space="preserve">38 </w:t>
            </w:r>
            <w:r w:rsidRPr="0003352A">
              <w:rPr>
                <w:sz w:val="20"/>
                <w:szCs w:val="20"/>
              </w:rPr>
              <w:t>(</w:t>
            </w:r>
            <w:proofErr w:type="spellStart"/>
            <w:r w:rsidRPr="0003352A">
              <w:rPr>
                <w:sz w:val="20"/>
                <w:szCs w:val="20"/>
              </w:rPr>
              <w:t>Materials</w:t>
            </w:r>
            <w:proofErr w:type="spellEnd"/>
            <w:r w:rsidRPr="0003352A">
              <w:rPr>
                <w:sz w:val="20"/>
                <w:szCs w:val="20"/>
              </w:rPr>
              <w:t xml:space="preserve"> Science)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28DD" w14:textId="5BD4649E" w:rsidR="00DA5035" w:rsidRPr="003B31E7" w:rsidRDefault="00DA5035" w:rsidP="003979AB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Assembayeva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, M., </w:t>
            </w: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Zhakiyev N.,</w:t>
            </w: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D5764C7" w14:textId="77777777" w:rsidR="00DA5035" w:rsidRPr="003B31E7" w:rsidRDefault="00DA5035" w:rsidP="003979AB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 xml:space="preserve">Y. </w:t>
            </w:r>
            <w:proofErr w:type="spellStart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Akhmetbekov</w:t>
            </w:r>
            <w:proofErr w:type="spellEnd"/>
            <w:r w:rsidRPr="003B31E7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EC80" w14:textId="16CCEE3F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4C2C6F" w:rsidRPr="0003352A" w14:paraId="73090879" w14:textId="77777777" w:rsidTr="0003352A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D2C2" w14:textId="40E6B18E" w:rsidR="00DA5035" w:rsidRPr="0003352A" w:rsidRDefault="00607370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318F" w14:textId="11EE6FA5" w:rsidR="00DA5035" w:rsidRPr="003B31E7" w:rsidRDefault="00DA5035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sz w:val="20"/>
                <w:szCs w:val="20"/>
                <w:lang w:val="en-US"/>
              </w:rPr>
              <w:t>Water droplet motion under the influence of Surface Acoustic Waves (SAW)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3648" w14:textId="77777777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E428" w14:textId="719ADB2E" w:rsidR="00DA5035" w:rsidRPr="003B31E7" w:rsidRDefault="00DA5035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Journal of Physics Communications, 2021, </w:t>
            </w:r>
            <w:proofErr w:type="spellStart"/>
            <w:r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ESCI</w:t>
            </w:r>
          </w:p>
          <w:p w14:paraId="5CD75E55" w14:textId="025D27EB" w:rsidR="008F7254" w:rsidRPr="008F7254" w:rsidRDefault="00000000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8F7254" w:rsidRPr="00E83727">
                <w:rPr>
                  <w:rStyle w:val="a7"/>
                  <w:bCs/>
                  <w:sz w:val="20"/>
                  <w:szCs w:val="20"/>
                  <w:lang w:val="en-US"/>
                </w:rPr>
                <w:t>https://doi.org/10.1088/2399-6528/abda13</w:t>
              </w:r>
            </w:hyperlink>
            <w:r w:rsidR="008F725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E32413E" w14:textId="07E5C58C" w:rsidR="00DA5035" w:rsidRPr="0003352A" w:rsidRDefault="00DA5035" w:rsidP="003979A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B31E7">
              <w:rPr>
                <w:bCs/>
                <w:color w:val="000000" w:themeColor="text1"/>
                <w:sz w:val="20"/>
                <w:szCs w:val="20"/>
                <w:lang w:val="en-US"/>
              </w:rPr>
              <w:t>ISSN: 23996528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E69B" w14:textId="2DB63FAC" w:rsidR="00DA5035" w:rsidRPr="0003352A" w:rsidRDefault="00DA5035" w:rsidP="003979AB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47E2E" w14:textId="77777777" w:rsidR="00DA5035" w:rsidRPr="003B31E7" w:rsidRDefault="00DA5035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964F4" w14:textId="6D84C609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Citescore</w:t>
            </w:r>
            <w:proofErr w:type="spellEnd"/>
            <w:r w:rsidR="00E32CD4">
              <w:rPr>
                <w:sz w:val="20"/>
                <w:szCs w:val="20"/>
                <w:lang w:val="en-US"/>
              </w:rPr>
              <w:t xml:space="preserve"> </w:t>
            </w:r>
            <w:r w:rsidR="00E32CD4" w:rsidRPr="0003352A">
              <w:rPr>
                <w:bCs/>
                <w:sz w:val="20"/>
                <w:szCs w:val="20"/>
                <w:lang w:val="en-US"/>
              </w:rPr>
              <w:t>(2021)</w:t>
            </w:r>
            <w:r w:rsidRPr="0003352A">
              <w:rPr>
                <w:sz w:val="20"/>
                <w:szCs w:val="20"/>
                <w:lang w:val="en-US"/>
              </w:rPr>
              <w:t xml:space="preserve"> 1.</w:t>
            </w:r>
            <w:r w:rsidRPr="0003352A">
              <w:rPr>
                <w:sz w:val="20"/>
                <w:szCs w:val="20"/>
              </w:rPr>
              <w:t>9</w:t>
            </w:r>
          </w:p>
          <w:p w14:paraId="63B46B68" w14:textId="314D6594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sz w:val="20"/>
                <w:szCs w:val="20"/>
              </w:rPr>
              <w:t>45</w:t>
            </w:r>
          </w:p>
          <w:p w14:paraId="78E99B8D" w14:textId="096819E2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(</w:t>
            </w:r>
            <w:proofErr w:type="spellStart"/>
            <w:r w:rsidRPr="0003352A">
              <w:rPr>
                <w:color w:val="000000" w:themeColor="text1"/>
                <w:sz w:val="20"/>
                <w:szCs w:val="20"/>
              </w:rPr>
              <w:t>Physics</w:t>
            </w:r>
            <w:proofErr w:type="spellEnd"/>
            <w:r w:rsidRPr="0003352A">
              <w:rPr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5F31" w14:textId="0D6F5ED8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 w:rsidRPr="0003352A">
              <w:rPr>
                <w:sz w:val="20"/>
                <w:szCs w:val="20"/>
                <w:lang w:val="kk-KZ"/>
              </w:rPr>
              <w:t xml:space="preserve">Insepov, Z., Ramazanova, Z., </w:t>
            </w:r>
            <w:r w:rsidRPr="0003352A">
              <w:rPr>
                <w:b/>
                <w:bCs/>
                <w:sz w:val="20"/>
                <w:szCs w:val="20"/>
                <w:u w:val="single"/>
                <w:lang w:val="kk-KZ"/>
              </w:rPr>
              <w:t>Zhakiyev, N.,</w:t>
            </w:r>
            <w:r w:rsidRPr="0003352A">
              <w:rPr>
                <w:sz w:val="20"/>
                <w:szCs w:val="20"/>
                <w:lang w:val="kk-KZ"/>
              </w:rPr>
              <w:t xml:space="preserve"> Tynyshtykbayev, K.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DB518" w14:textId="25044909" w:rsidR="00DA5035" w:rsidRPr="0003352A" w:rsidRDefault="00DA5035" w:rsidP="003979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3B31E7" w:rsidRPr="008B292B" w14:paraId="5F530960" w14:textId="77777777" w:rsidTr="0003352A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F8BD" w14:textId="21DEEE24" w:rsidR="003B31E7" w:rsidRDefault="003B31E7" w:rsidP="003B31E7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F637" w14:textId="77777777" w:rsidR="008B292B" w:rsidRPr="008B292B" w:rsidRDefault="008B292B" w:rsidP="008B292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8B292B">
              <w:rPr>
                <w:sz w:val="20"/>
                <w:szCs w:val="20"/>
                <w:lang w:val="en-US"/>
              </w:rPr>
              <w:t>Application of Machine Learning Methods for the Analysis of Heat Energy Consumption by</w:t>
            </w:r>
          </w:p>
          <w:p w14:paraId="79163356" w14:textId="76227B5C" w:rsidR="003B31E7" w:rsidRPr="003B31E7" w:rsidRDefault="008B292B" w:rsidP="008B292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8B292B">
              <w:rPr>
                <w:sz w:val="20"/>
                <w:szCs w:val="20"/>
                <w:lang w:val="en-US"/>
              </w:rPr>
              <w:t>Zones with a Change in Outdoor Temperature: Case Study for Nur-Sultan City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71C9" w14:textId="27312B2D" w:rsidR="003B31E7" w:rsidRPr="008B292B" w:rsidRDefault="008964FB" w:rsidP="003B31E7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682C" w14:textId="260CFEC7" w:rsidR="008964FB" w:rsidRPr="008964FB" w:rsidRDefault="008964FB" w:rsidP="008964F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8964FB">
              <w:rPr>
                <w:bCs/>
                <w:color w:val="000000" w:themeColor="text1"/>
                <w:sz w:val="20"/>
                <w:szCs w:val="20"/>
                <w:lang w:val="en-US"/>
              </w:rPr>
              <w:t>International Journal of Sustainable Development and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64FB">
              <w:rPr>
                <w:bCs/>
                <w:color w:val="000000" w:themeColor="text1"/>
                <w:sz w:val="20"/>
                <w:szCs w:val="20"/>
                <w:lang w:val="en-US"/>
              </w:rPr>
              <w:t>Planning</w:t>
            </w:r>
          </w:p>
          <w:p w14:paraId="01E8B1B7" w14:textId="77777777" w:rsidR="003B31E7" w:rsidRDefault="008964FB" w:rsidP="008964F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8964FB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Vol. 17, No. 4, </w:t>
            </w:r>
            <w:proofErr w:type="gramStart"/>
            <w:r w:rsidRPr="008964FB">
              <w:rPr>
                <w:bCs/>
                <w:color w:val="000000" w:themeColor="text1"/>
                <w:sz w:val="20"/>
                <w:szCs w:val="20"/>
                <w:lang w:val="en-US"/>
              </w:rPr>
              <w:t>July,</w:t>
            </w:r>
            <w:proofErr w:type="gramEnd"/>
            <w:r w:rsidRPr="008964FB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2022, pp. 1247-1257</w:t>
            </w:r>
          </w:p>
          <w:p w14:paraId="68D5323A" w14:textId="77777777" w:rsidR="006D5098" w:rsidRPr="006D5098" w:rsidRDefault="006D5098" w:rsidP="006D509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6D5098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DOI: </w:t>
            </w:r>
          </w:p>
          <w:p w14:paraId="4F661C7C" w14:textId="794BEC91" w:rsidR="006D5098" w:rsidRPr="003B31E7" w:rsidRDefault="00000000" w:rsidP="006D509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6D5098" w:rsidRPr="00DD5948">
                <w:rPr>
                  <w:rStyle w:val="a7"/>
                  <w:bCs/>
                  <w:sz w:val="20"/>
                  <w:szCs w:val="20"/>
                  <w:lang w:val="en-US"/>
                </w:rPr>
                <w:t>https://doi.org/10.18280/ijsdp.170423</w:t>
              </w:r>
            </w:hyperlink>
            <w:r w:rsidR="006D5098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B38A" w14:textId="77777777" w:rsidR="003B31E7" w:rsidRPr="0003352A" w:rsidRDefault="003B31E7" w:rsidP="003B31E7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7D97" w14:textId="77777777" w:rsidR="003B31E7" w:rsidRPr="003B31E7" w:rsidRDefault="003B31E7" w:rsidP="003B31E7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A772" w14:textId="37DE73A9" w:rsidR="008964FB" w:rsidRPr="006A6431" w:rsidRDefault="008964FB" w:rsidP="008964F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6A6431">
              <w:rPr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bCs/>
                <w:sz w:val="20"/>
                <w:szCs w:val="20"/>
                <w:lang w:val="en-US"/>
              </w:rPr>
              <w:t>(2021)</w:t>
            </w:r>
            <w:r w:rsidRPr="0003352A">
              <w:rPr>
                <w:sz w:val="20"/>
                <w:szCs w:val="20"/>
                <w:lang w:val="en-US"/>
              </w:rPr>
              <w:t xml:space="preserve"> 1.</w:t>
            </w:r>
            <w:r w:rsidR="00E725CA">
              <w:rPr>
                <w:sz w:val="20"/>
                <w:szCs w:val="20"/>
                <w:lang w:val="en-US"/>
              </w:rPr>
              <w:t>8</w:t>
            </w:r>
          </w:p>
          <w:p w14:paraId="4BF1A03F" w14:textId="6BF97B7E" w:rsidR="008964FB" w:rsidRPr="0003352A" w:rsidRDefault="008964FB" w:rsidP="008964F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 w:rsidR="006A6431">
              <w:rPr>
                <w:sz w:val="20"/>
                <w:szCs w:val="20"/>
                <w:lang w:val="en-US"/>
              </w:rPr>
              <w:t>5</w:t>
            </w:r>
            <w:r w:rsidRPr="006A6431">
              <w:rPr>
                <w:sz w:val="20"/>
                <w:szCs w:val="20"/>
                <w:lang w:val="en-US"/>
              </w:rPr>
              <w:t>5</w:t>
            </w:r>
          </w:p>
          <w:p w14:paraId="2019D622" w14:textId="46D16517" w:rsidR="003B31E7" w:rsidRPr="008B292B" w:rsidRDefault="008964FB" w:rsidP="008964F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A6431">
              <w:rPr>
                <w:sz w:val="20"/>
                <w:szCs w:val="20"/>
                <w:lang w:val="en-US"/>
              </w:rPr>
              <w:t>(</w:t>
            </w:r>
            <w:r w:rsidR="005631A6" w:rsidRPr="006A6431">
              <w:rPr>
                <w:color w:val="000000" w:themeColor="text1"/>
                <w:sz w:val="20"/>
                <w:szCs w:val="20"/>
                <w:lang w:val="en-US"/>
              </w:rPr>
              <w:t>Geography, Planning and Development</w:t>
            </w:r>
            <w:r w:rsidRPr="006A64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F7EA" w14:textId="77777777" w:rsidR="00E42F11" w:rsidRDefault="00E42F11" w:rsidP="003B31E7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R.</w:t>
            </w:r>
            <w:r w:rsidR="006A6431" w:rsidRPr="006A6431">
              <w:rPr>
                <w:sz w:val="20"/>
                <w:szCs w:val="20"/>
                <w:lang w:val="kk-KZ"/>
              </w:rPr>
              <w:t xml:space="preserve"> Omirgaliyev </w:t>
            </w:r>
          </w:p>
          <w:p w14:paraId="6CE140EC" w14:textId="77777777" w:rsidR="00E42F11" w:rsidRDefault="006A6431" w:rsidP="003B31E7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 w:rsidRPr="00E42F11">
              <w:rPr>
                <w:b/>
                <w:bCs/>
                <w:sz w:val="20"/>
                <w:szCs w:val="20"/>
                <w:lang w:val="kk-KZ"/>
              </w:rPr>
              <w:t>N.</w:t>
            </w:r>
            <w:r w:rsidRPr="006A6431">
              <w:rPr>
                <w:b/>
                <w:bCs/>
                <w:sz w:val="20"/>
                <w:szCs w:val="20"/>
                <w:lang w:val="kk-KZ"/>
              </w:rPr>
              <w:t xml:space="preserve"> Zhakiyev</w:t>
            </w:r>
            <w:r w:rsidRPr="006A6431">
              <w:rPr>
                <w:sz w:val="20"/>
                <w:szCs w:val="20"/>
                <w:lang w:val="kk-KZ"/>
              </w:rPr>
              <w:t xml:space="preserve">* </w:t>
            </w:r>
          </w:p>
          <w:p w14:paraId="1A38ACBF" w14:textId="3C7EF09B" w:rsidR="003B31E7" w:rsidRPr="0003352A" w:rsidRDefault="00E42F11" w:rsidP="003B31E7">
            <w:pPr>
              <w:shd w:val="clear" w:color="auto" w:fill="FFFFFF" w:themeFill="background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N.</w:t>
            </w:r>
            <w:r w:rsidR="006A6431" w:rsidRPr="006A6431">
              <w:rPr>
                <w:sz w:val="20"/>
                <w:szCs w:val="20"/>
                <w:lang w:val="kk-KZ"/>
              </w:rPr>
              <w:t xml:space="preserve"> Aitbayeva </w:t>
            </w:r>
            <w:r w:rsidRPr="00E42F11">
              <w:rPr>
                <w:sz w:val="20"/>
                <w:szCs w:val="20"/>
                <w:lang w:val="kk-KZ"/>
              </w:rPr>
              <w:t>Y.</w:t>
            </w:r>
            <w:r w:rsidR="006A6431" w:rsidRPr="006A6431">
              <w:rPr>
                <w:sz w:val="20"/>
                <w:szCs w:val="20"/>
                <w:lang w:val="kk-KZ"/>
              </w:rPr>
              <w:t xml:space="preserve"> Akhmetbekov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DF6D" w14:textId="58AB538A" w:rsidR="003B31E7" w:rsidRPr="008B292B" w:rsidRDefault="006A6431" w:rsidP="003B31E7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  <w:tr w:rsidR="006D5098" w:rsidRPr="008B292B" w14:paraId="6C3CEC02" w14:textId="77777777" w:rsidTr="0003352A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E137" w14:textId="559B4B04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DAE4" w14:textId="2D0AA82C" w:rsidR="006D5098" w:rsidRPr="003B31E7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627E6">
              <w:rPr>
                <w:sz w:val="20"/>
                <w:szCs w:val="20"/>
                <w:lang w:val="en-US"/>
              </w:rPr>
              <w:t xml:space="preserve">Mechano-Chemical Properties of Electron Beam Irradiated </w:t>
            </w:r>
            <w:proofErr w:type="spellStart"/>
            <w:r w:rsidRPr="003627E6">
              <w:rPr>
                <w:sz w:val="20"/>
                <w:szCs w:val="20"/>
                <w:lang w:val="en-US"/>
              </w:rPr>
              <w:t>Polyetheretherketone</w:t>
            </w:r>
            <w:proofErr w:type="spellEnd"/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237C" w14:textId="4711B54D" w:rsidR="006D5098" w:rsidRPr="008B292B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0E6" w14:textId="3D23A2D4" w:rsidR="006D5098" w:rsidRPr="00084A8A" w:rsidRDefault="006D5098" w:rsidP="006D509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084A8A">
              <w:rPr>
                <w:rStyle w:val="ad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Polymers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84A8A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2022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084A8A">
              <w:rPr>
                <w:rStyle w:val="ad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14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, 3067.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27" w:history="1">
              <w:r w:rsidRPr="00DD5948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https://doi.org/10.3390/polym14153067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82FB" w14:textId="6F6C8549" w:rsidR="006D5098" w:rsidRPr="00C9372E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7014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7014A">
              <w:rPr>
                <w:bCs/>
                <w:sz w:val="20"/>
                <w:szCs w:val="20"/>
                <w:lang w:val="en-US"/>
              </w:rPr>
              <w:t>, Q</w:t>
            </w:r>
            <w:r w:rsidR="00C9372E">
              <w:rPr>
                <w:bCs/>
                <w:sz w:val="20"/>
                <w:szCs w:val="20"/>
                <w:lang w:val="en-US"/>
              </w:rPr>
              <w:t>1</w:t>
            </w:r>
            <w:r w:rsidR="00011FC8">
              <w:rPr>
                <w:bCs/>
                <w:sz w:val="20"/>
                <w:szCs w:val="20"/>
                <w:lang w:val="en-US"/>
              </w:rPr>
              <w:t xml:space="preserve"> (</w:t>
            </w:r>
            <w:r w:rsidR="0007014A" w:rsidRPr="0007014A">
              <w:rPr>
                <w:rStyle w:val="ad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Materials Science</w:t>
            </w:r>
            <w:r w:rsidR="00011FC8">
              <w:rPr>
                <w:bCs/>
                <w:sz w:val="20"/>
                <w:szCs w:val="20"/>
                <w:lang w:val="en-US"/>
              </w:rPr>
              <w:t>)</w:t>
            </w:r>
          </w:p>
          <w:p w14:paraId="7216D420" w14:textId="6FAE1B72" w:rsidR="006D5098" w:rsidRPr="0003352A" w:rsidRDefault="006D5098" w:rsidP="006D5098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en-US"/>
              </w:rPr>
            </w:pPr>
            <w:r w:rsidRPr="0007014A">
              <w:rPr>
                <w:b/>
                <w:sz w:val="20"/>
                <w:szCs w:val="20"/>
                <w:lang w:val="en-US"/>
              </w:rPr>
              <w:t>IF=</w:t>
            </w:r>
            <w:r w:rsidR="00C9372E">
              <w:rPr>
                <w:b/>
                <w:sz w:val="20"/>
                <w:szCs w:val="20"/>
                <w:lang w:val="en-US"/>
              </w:rPr>
              <w:t>4</w:t>
            </w:r>
            <w:r w:rsidRPr="0003352A">
              <w:rPr>
                <w:b/>
                <w:sz w:val="20"/>
                <w:szCs w:val="20"/>
                <w:lang w:val="en-US"/>
              </w:rPr>
              <w:t>.</w:t>
            </w:r>
            <w:r w:rsidR="00C9372E">
              <w:rPr>
                <w:b/>
                <w:sz w:val="20"/>
                <w:szCs w:val="20"/>
                <w:lang w:val="en-US"/>
              </w:rPr>
              <w:t>967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B107" w14:textId="77777777" w:rsidR="006D5098" w:rsidRPr="003B31E7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F52D" w14:textId="19EDF18E" w:rsidR="0007014A" w:rsidRPr="006A6431" w:rsidRDefault="0007014A" w:rsidP="0007014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6A6431">
              <w:rPr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bCs/>
                <w:sz w:val="20"/>
                <w:szCs w:val="20"/>
                <w:lang w:val="en-US"/>
              </w:rPr>
              <w:t>(2021)</w:t>
            </w:r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03352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14:paraId="6068909B" w14:textId="592B266B" w:rsidR="0007014A" w:rsidRPr="0003352A" w:rsidRDefault="0007014A" w:rsidP="0007014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77</w:t>
            </w:r>
          </w:p>
          <w:p w14:paraId="2A985ED8" w14:textId="0109A3F2" w:rsidR="006D5098" w:rsidRPr="008B292B" w:rsidRDefault="0007014A" w:rsidP="0007014A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A6431">
              <w:rPr>
                <w:sz w:val="20"/>
                <w:szCs w:val="20"/>
                <w:lang w:val="en-US"/>
              </w:rPr>
              <w:t>(</w:t>
            </w:r>
            <w:r w:rsidRPr="0007014A">
              <w:rPr>
                <w:color w:val="000000" w:themeColor="text1"/>
                <w:sz w:val="20"/>
                <w:szCs w:val="20"/>
                <w:lang w:val="en-US"/>
              </w:rPr>
              <w:t>Materials Science</w:t>
            </w:r>
            <w:r w:rsidRPr="006A64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3D57" w14:textId="63B4E54A" w:rsidR="006D5098" w:rsidRPr="00B95A73" w:rsidRDefault="00B95A73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Almas N,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Kurbanova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B, </w:t>
            </w:r>
            <w:r w:rsidRPr="00B95A73">
              <w:rPr>
                <w:rFonts w:ascii="Arial" w:hAnsi="Arial" w:cs="Arial"/>
                <w:b/>
                <w:bCs/>
                <w:color w:val="222222"/>
                <w:sz w:val="18"/>
                <w:szCs w:val="18"/>
                <w:u w:val="single"/>
                <w:shd w:val="clear" w:color="auto" w:fill="FFFFFF"/>
                <w:lang w:val="en-US"/>
              </w:rPr>
              <w:t>Zhakiyev N,</w:t>
            </w:r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Rakhadilov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B,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Sagdoldina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Andybayeva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G,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Serik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N,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Alsar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Utegulov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Insepov</w:t>
            </w:r>
            <w:proofErr w:type="spellEnd"/>
            <w:r w:rsidRPr="00B95A7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Z.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0746" w14:textId="74B790BF" w:rsidR="006D5098" w:rsidRPr="008B292B" w:rsidRDefault="00B95A73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соавтор</w:t>
            </w:r>
          </w:p>
        </w:tc>
      </w:tr>
      <w:tr w:rsidR="006D5098" w:rsidRPr="0003352A" w14:paraId="4D2660A4" w14:textId="77777777" w:rsidTr="00513675">
        <w:trPr>
          <w:trHeight w:val="612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FC581" w14:textId="4199C433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8E745" w14:textId="34F041F0" w:rsidR="006D5098" w:rsidRPr="003B31E7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Scheduling and planning for optimal operations of power plants using a unit commitment approach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00C8" w14:textId="001E6EEE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 xml:space="preserve">статья / Глава в книге 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52AA" w14:textId="77777777" w:rsidR="006D5098" w:rsidRPr="003B31E7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Chapter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6 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in </w:t>
            </w:r>
            <w:proofErr w:type="gramStart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the  Book</w:t>
            </w:r>
            <w:proofErr w:type="gramEnd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Sustainable Energy in Kazakhstan: Moving to Cleaner Energy in a Resource-Rich Country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”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kk-KZ"/>
              </w:rPr>
              <w:t>(2017)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, 109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>-115</w:t>
            </w:r>
            <w:r w:rsidRPr="003B31E7">
              <w:rPr>
                <w:bCs/>
                <w:sz w:val="20"/>
                <w:szCs w:val="20"/>
                <w:lang w:val="en-US"/>
              </w:rPr>
              <w:t>,</w:t>
            </w:r>
          </w:p>
          <w:p w14:paraId="4A7A120F" w14:textId="77777777" w:rsidR="006D5098" w:rsidRPr="003B31E7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Routledge Taylor and Francis Group</w:t>
              </w:r>
            </w:hyperlink>
            <w:r w:rsidRPr="003B31E7">
              <w:rPr>
                <w:bCs/>
                <w:sz w:val="20"/>
                <w:szCs w:val="20"/>
                <w:lang w:val="en-US"/>
              </w:rPr>
              <w:t>.</w:t>
            </w:r>
          </w:p>
          <w:p w14:paraId="7873D3C4" w14:textId="6DEC964F" w:rsidR="006D5098" w:rsidRPr="0003352A" w:rsidRDefault="006D5098" w:rsidP="006D5098">
            <w:pPr>
              <w:shd w:val="clear" w:color="auto" w:fill="FFFFFF" w:themeFill="background1"/>
              <w:rPr>
                <w:spacing w:val="-4"/>
                <w:sz w:val="20"/>
                <w:szCs w:val="20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 w:rsidRPr="0003352A">
              <w:rPr>
                <w:bCs/>
                <w:sz w:val="20"/>
                <w:szCs w:val="20"/>
              </w:rPr>
              <w:t xml:space="preserve">DOI: </w:t>
            </w:r>
            <w:hyperlink r:id="rId29" w:history="1">
              <w:r w:rsidRPr="00DF6577">
                <w:rPr>
                  <w:rStyle w:val="a7"/>
                  <w:bCs/>
                  <w:sz w:val="20"/>
                  <w:szCs w:val="20"/>
                </w:rPr>
                <w:t>10.4324/9781315267302</w:t>
              </w:r>
            </w:hyperlink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019D" w14:textId="77777777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9DCE" w14:textId="77777777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C366" w14:textId="42AF614C" w:rsidR="006D5098" w:rsidRPr="002215AC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835E" w14:textId="77777777" w:rsidR="006D5098" w:rsidRPr="0003352A" w:rsidRDefault="006D5098" w:rsidP="006D5098">
            <w:pPr>
              <w:shd w:val="clear" w:color="auto" w:fill="FFFFFF" w:themeFill="background1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03352A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Zhakiyev N.</w:t>
            </w:r>
          </w:p>
          <w:p w14:paraId="66E8F88B" w14:textId="4EF0D6C8" w:rsidR="006D5098" w:rsidRPr="0003352A" w:rsidRDefault="006D5098" w:rsidP="006D5098">
            <w:pPr>
              <w:shd w:val="clear" w:color="auto" w:fill="FFFFFF" w:themeFill="background1"/>
              <w:rPr>
                <w:spacing w:val="-4"/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  <w:shd w:val="clear" w:color="auto" w:fill="FFFFFF"/>
              </w:rPr>
              <w:t>Otarov</w:t>
            </w:r>
            <w:proofErr w:type="spellEnd"/>
            <w:r w:rsidRPr="0003352A">
              <w:rPr>
                <w:sz w:val="20"/>
                <w:szCs w:val="20"/>
                <w:shd w:val="clear" w:color="auto" w:fill="FFFFFF"/>
              </w:rPr>
              <w:t>, R.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DA32" w14:textId="6040FEFA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 xml:space="preserve">первый автор </w:t>
            </w:r>
          </w:p>
        </w:tc>
      </w:tr>
      <w:tr w:rsidR="006D5098" w:rsidRPr="0003352A" w14:paraId="561ADC38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A94A" w14:textId="4308BA02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7711" w14:textId="3882B24F" w:rsidR="006D5098" w:rsidRPr="003B31E7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lang w:val="en-US"/>
              </w:rPr>
              <w:t xml:space="preserve">Determination of optimal CO2 allowance prices for stimulation of investments in CCS, </w:t>
            </w:r>
            <w:proofErr w:type="gramStart"/>
            <w:r w:rsidRPr="003B31E7">
              <w:rPr>
                <w:bCs/>
                <w:sz w:val="20"/>
                <w:szCs w:val="20"/>
                <w:lang w:val="en-US"/>
              </w:rPr>
              <w:t>RES</w:t>
            </w:r>
            <w:proofErr w:type="gramEnd"/>
            <w:r w:rsidRPr="003B31E7">
              <w:rPr>
                <w:bCs/>
                <w:sz w:val="20"/>
                <w:szCs w:val="20"/>
                <w:lang w:val="en-US"/>
              </w:rPr>
              <w:t xml:space="preserve"> and other carbon-clean technologies in Kazakhstan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9254" w14:textId="08FF5359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статья / Глава в книге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D3E38" w14:textId="77777777" w:rsidR="006D5098" w:rsidRPr="003B31E7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Chapter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8 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in </w:t>
            </w:r>
            <w:proofErr w:type="gramStart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the  Book</w:t>
            </w:r>
            <w:proofErr w:type="gramEnd"/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>Sustainable Energy in Kazakhstan: Moving to Cleaner Energy in a Resource-Rich Country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” </w:t>
            </w:r>
            <w:r w:rsidRPr="0003352A">
              <w:rPr>
                <w:bCs/>
                <w:sz w:val="20"/>
                <w:szCs w:val="20"/>
                <w:shd w:val="clear" w:color="auto" w:fill="FFFFFF"/>
                <w:lang w:val="kk-KZ"/>
              </w:rPr>
              <w:t>(2017)</w:t>
            </w:r>
            <w:r w:rsidRPr="003B31E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B31E7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  <w:lang w:val="en-US"/>
              </w:rPr>
              <w:t>123–133</w:t>
            </w:r>
            <w:r w:rsidRPr="003B31E7"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14:paraId="50B8CFB9" w14:textId="77777777" w:rsidR="006D5098" w:rsidRPr="003B31E7" w:rsidRDefault="00000000" w:rsidP="006D5098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hyperlink r:id="rId30" w:history="1">
              <w:r w:rsidR="006D5098" w:rsidRPr="003B31E7">
                <w:rPr>
                  <w:rStyle w:val="a7"/>
                  <w:bCs/>
                  <w:color w:val="auto"/>
                  <w:sz w:val="20"/>
                  <w:szCs w:val="20"/>
                  <w:lang w:val="en-US"/>
                </w:rPr>
                <w:t>Routledge Taylor and Francis Group</w:t>
              </w:r>
            </w:hyperlink>
            <w:r w:rsidR="006D5098" w:rsidRPr="003B31E7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1EF618F0" w14:textId="1720D643" w:rsidR="006D5098" w:rsidRPr="0003352A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</w:rPr>
            </w:pPr>
            <w:r w:rsidRPr="0003352A">
              <w:rPr>
                <w:bCs/>
                <w:sz w:val="20"/>
                <w:szCs w:val="20"/>
              </w:rPr>
              <w:t xml:space="preserve">DOI: </w:t>
            </w:r>
            <w:hyperlink r:id="rId31" w:history="1">
              <w:r w:rsidRPr="00767D58">
                <w:rPr>
                  <w:rStyle w:val="a7"/>
                  <w:bCs/>
                  <w:sz w:val="20"/>
                  <w:szCs w:val="20"/>
                </w:rPr>
                <w:t>10.4324/9781315267302</w:t>
              </w:r>
            </w:hyperlink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7AA3" w14:textId="77777777" w:rsidR="006D5098" w:rsidRPr="0003352A" w:rsidRDefault="006D5098" w:rsidP="006D509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BC0C" w14:textId="77777777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E35D" w14:textId="5D347580" w:rsidR="006D5098" w:rsidRPr="002215AC" w:rsidRDefault="006D5098" w:rsidP="006D509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7790" w14:textId="25B307BF" w:rsidR="006D5098" w:rsidRPr="003B31E7" w:rsidRDefault="006D5098" w:rsidP="006D5098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Otarov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3B31E7">
              <w:rPr>
                <w:sz w:val="20"/>
                <w:szCs w:val="20"/>
                <w:lang w:val="en-US"/>
              </w:rPr>
              <w:t>Akhmetbekov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Y.,</w:t>
            </w:r>
            <w:r w:rsidRPr="003B31E7">
              <w:rPr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Zhakiyev N.,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6C686" w14:textId="5430A35E" w:rsidR="006D5098" w:rsidRPr="0003352A" w:rsidRDefault="006D5098" w:rsidP="006D509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  <w:tr w:rsidR="003430C4" w:rsidRPr="003430C4" w14:paraId="497F314A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CA897" w14:textId="627B9F82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9008" w14:textId="71422E62" w:rsidR="003430C4" w:rsidRPr="003B31E7" w:rsidRDefault="003430C4" w:rsidP="003430C4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430C4">
              <w:rPr>
                <w:bCs/>
                <w:sz w:val="20"/>
                <w:szCs w:val="20"/>
                <w:lang w:val="en-US"/>
              </w:rPr>
              <w:t>Modeling and Comparison with Experiment of SAW Induced Water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430C4">
              <w:rPr>
                <w:bCs/>
                <w:sz w:val="20"/>
                <w:szCs w:val="20"/>
                <w:lang w:val="en-US"/>
              </w:rPr>
              <w:t>Droplet Motion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6150" w14:textId="58E4AB22" w:rsidR="003430C4" w:rsidRPr="003430C4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</w:rPr>
              <w:t>Конф</w:t>
            </w:r>
            <w:proofErr w:type="spellEnd"/>
            <w:r w:rsidRPr="0003352A">
              <w:rPr>
                <w:sz w:val="20"/>
                <w:szCs w:val="20"/>
              </w:rPr>
              <w:t>. Статья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79C73" w14:textId="77777777" w:rsidR="003430C4" w:rsidRDefault="00A771BF" w:rsidP="003430C4">
            <w:pPr>
              <w:shd w:val="clear" w:color="auto" w:fill="FFFFFF" w:themeFill="background1"/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</w:pPr>
            <w:r w:rsidRPr="006254E6">
              <w:rPr>
                <w:rStyle w:val="ad"/>
                <w:rFonts w:ascii="Segoe UI" w:hAnsi="Segoe UI" w:cs="Segoe UI"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J. Phys.: Conf. Ser.</w:t>
            </w:r>
            <w:r w:rsidRPr="006254E6"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  <w:t> </w:t>
            </w:r>
            <w:r w:rsidRPr="006254E6"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1696</w:t>
            </w:r>
            <w:r w:rsidRPr="006254E6"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  <w:t> 012036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  <w:t xml:space="preserve"> </w:t>
            </w:r>
          </w:p>
          <w:p w14:paraId="55D8352B" w14:textId="460593EA" w:rsidR="008F551D" w:rsidRPr="00A771BF" w:rsidRDefault="00000000" w:rsidP="003430C4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32" w:history="1">
              <w:r w:rsidR="008F551D" w:rsidRPr="00DD5948">
                <w:rPr>
                  <w:rStyle w:val="a7"/>
                  <w:bCs/>
                  <w:sz w:val="20"/>
                  <w:szCs w:val="20"/>
                  <w:shd w:val="clear" w:color="auto" w:fill="FFFFFF"/>
                  <w:lang w:val="en-US"/>
                </w:rPr>
                <w:t>https://doi.org/10.1088/1742-6596/1696/1/012036</w:t>
              </w:r>
            </w:hyperlink>
            <w:r w:rsidR="008F551D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9D3E" w14:textId="77777777" w:rsidR="003430C4" w:rsidRPr="003430C4" w:rsidRDefault="003430C4" w:rsidP="003430C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3F91" w14:textId="77777777" w:rsidR="003430C4" w:rsidRPr="003430C4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C13" w14:textId="77777777" w:rsidR="003430C4" w:rsidRDefault="008F551D" w:rsidP="003430C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  <w:p w14:paraId="0F8ACAF5" w14:textId="781B8CC4" w:rsidR="003943DD" w:rsidRPr="006A6431" w:rsidRDefault="003943DD" w:rsidP="003943DD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6A6431">
              <w:rPr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03352A">
              <w:rPr>
                <w:bCs/>
                <w:sz w:val="20"/>
                <w:szCs w:val="20"/>
                <w:lang w:val="en-US"/>
              </w:rPr>
              <w:t>(2021)</w:t>
            </w:r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0.8</w:t>
            </w:r>
          </w:p>
          <w:p w14:paraId="34F89B08" w14:textId="253A0D57" w:rsidR="003943DD" w:rsidRPr="008F551D" w:rsidRDefault="003943DD" w:rsidP="003430C4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5753" w14:textId="5E07851D" w:rsidR="003430C4" w:rsidRPr="003B31E7" w:rsidRDefault="00282D13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282D13">
              <w:rPr>
                <w:b/>
                <w:bCs/>
                <w:sz w:val="20"/>
                <w:szCs w:val="20"/>
                <w:u w:val="single"/>
                <w:lang w:val="en-US"/>
              </w:rPr>
              <w:t>N Zhakiyev, K</w:t>
            </w:r>
            <w:r w:rsidRPr="00282D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D13">
              <w:rPr>
                <w:sz w:val="20"/>
                <w:szCs w:val="20"/>
                <w:lang w:val="en-US"/>
              </w:rPr>
              <w:t>Tynyshtykbayev</w:t>
            </w:r>
            <w:proofErr w:type="spellEnd"/>
            <w:r w:rsidRPr="00282D13">
              <w:rPr>
                <w:sz w:val="20"/>
                <w:szCs w:val="20"/>
                <w:lang w:val="en-US"/>
              </w:rPr>
              <w:t xml:space="preserve">, Z </w:t>
            </w:r>
            <w:proofErr w:type="spellStart"/>
            <w:r w:rsidRPr="00282D13">
              <w:rPr>
                <w:sz w:val="20"/>
                <w:szCs w:val="20"/>
                <w:lang w:val="en-US"/>
              </w:rPr>
              <w:t>Insepov</w:t>
            </w:r>
            <w:proofErr w:type="spellEnd"/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2E7B0" w14:textId="3BDB304E" w:rsidR="003430C4" w:rsidRPr="003430C4" w:rsidRDefault="00282D13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03352A">
              <w:rPr>
                <w:sz w:val="20"/>
                <w:szCs w:val="20"/>
              </w:rPr>
              <w:t>первый автор</w:t>
            </w:r>
          </w:p>
        </w:tc>
      </w:tr>
      <w:tr w:rsidR="003430C4" w:rsidRPr="0003352A" w14:paraId="5E017F0E" w14:textId="77777777" w:rsidTr="00513675">
        <w:trPr>
          <w:trHeight w:val="27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F2C81" w14:textId="3BA329C0" w:rsidR="003430C4" w:rsidRPr="00607370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3ABD" w14:textId="1CF2581C" w:rsidR="003430C4" w:rsidRPr="003B31E7" w:rsidRDefault="003430C4" w:rsidP="003430C4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  <w:r w:rsidRPr="003B31E7">
              <w:rPr>
                <w:rStyle w:val="list-title"/>
                <w:sz w:val="20"/>
                <w:szCs w:val="20"/>
                <w:lang w:val="en-US"/>
              </w:rPr>
              <w:t>Industrial application for a Combined Heat and Power Plant in Kazakhstan considering Pavlodar harsh conditions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93162" w14:textId="182AF8A0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Конф</w:t>
            </w:r>
            <w:proofErr w:type="spellEnd"/>
            <w:r w:rsidRPr="0003352A">
              <w:rPr>
                <w:sz w:val="20"/>
                <w:szCs w:val="20"/>
              </w:rPr>
              <w:t xml:space="preserve">. Статья 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FAEF" w14:textId="7F769610" w:rsidR="003430C4" w:rsidRPr="002C7B8A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3B31E7">
              <w:rPr>
                <w:sz w:val="20"/>
                <w:szCs w:val="20"/>
                <w:lang w:val="en-US"/>
              </w:rPr>
              <w:t>UkrMiCo</w:t>
            </w:r>
            <w:proofErr w:type="spellEnd"/>
            <w:r w:rsidRPr="003B31E7">
              <w:rPr>
                <w:sz w:val="20"/>
                <w:szCs w:val="20"/>
                <w:lang w:val="en-US"/>
              </w:rPr>
              <w:t xml:space="preserve"> 2021 - IEEE International Conference on Information and Telecommunication Technologies and Radio Electronics, Proceedings, 2021, </w:t>
            </w:r>
            <w:r>
              <w:rPr>
                <w:sz w:val="20"/>
                <w:szCs w:val="20"/>
                <w:lang w:val="en-US"/>
              </w:rPr>
              <w:t>pp</w:t>
            </w:r>
            <w:r w:rsidRPr="003B31E7">
              <w:rPr>
                <w:sz w:val="20"/>
                <w:szCs w:val="20"/>
                <w:lang w:val="en-US"/>
              </w:rPr>
              <w:t>. 51–</w:t>
            </w:r>
            <w:proofErr w:type="gramStart"/>
            <w:r w:rsidRPr="003B31E7">
              <w:rPr>
                <w:sz w:val="20"/>
                <w:szCs w:val="20"/>
                <w:lang w:val="en-US"/>
              </w:rPr>
              <w:t xml:space="preserve">56 </w:t>
            </w:r>
            <w:r w:rsidRPr="0003352A">
              <w:rPr>
                <w:sz w:val="20"/>
                <w:szCs w:val="20"/>
                <w:lang w:val="kk-KZ"/>
              </w:rPr>
              <w:t>.</w:t>
            </w:r>
            <w:proofErr w:type="gramEnd"/>
            <w:r w:rsidRPr="0003352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3352A">
              <w:rPr>
                <w:sz w:val="20"/>
                <w:szCs w:val="20"/>
              </w:rPr>
              <w:t>Kyiv</w:t>
            </w:r>
            <w:proofErr w:type="spellEnd"/>
            <w:r w:rsidRPr="0003352A">
              <w:rPr>
                <w:sz w:val="20"/>
                <w:szCs w:val="20"/>
              </w:rPr>
              <w:t>, Ukraine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C7B8A">
              <w:rPr>
                <w:sz w:val="20"/>
                <w:szCs w:val="20"/>
                <w:lang w:val="en-US"/>
              </w:rPr>
              <w:t>DOI</w:t>
            </w:r>
          </w:p>
          <w:p w14:paraId="08678091" w14:textId="3C2750DA" w:rsidR="003430C4" w:rsidRPr="002C7B8A" w:rsidRDefault="00000000" w:rsidP="003430C4">
            <w:pPr>
              <w:shd w:val="clear" w:color="auto" w:fill="FFFFFF" w:themeFill="background1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33" w:history="1">
              <w:r w:rsidR="003430C4" w:rsidRPr="00FC11F3">
                <w:rPr>
                  <w:rStyle w:val="a7"/>
                  <w:sz w:val="20"/>
                  <w:szCs w:val="20"/>
                  <w:lang w:val="en-US"/>
                </w:rPr>
                <w:t>10.1109/UkrMiCo52950.2021.9716605</w:t>
              </w:r>
            </w:hyperlink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BE564" w14:textId="77777777" w:rsidR="003430C4" w:rsidRPr="0003352A" w:rsidRDefault="003430C4" w:rsidP="003430C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BCEF9" w14:textId="77777777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EF4A" w14:textId="18D4028D" w:rsidR="003430C4" w:rsidRPr="002215AC" w:rsidRDefault="003430C4" w:rsidP="003430C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B2A3" w14:textId="675008D6" w:rsidR="003430C4" w:rsidRPr="003B31E7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proofErr w:type="spellStart"/>
            <w:r w:rsidRPr="0003352A">
              <w:rPr>
                <w:sz w:val="20"/>
                <w:szCs w:val="20"/>
                <w:lang w:val="en-GB"/>
              </w:rPr>
              <w:t>Omirgaliyev</w:t>
            </w:r>
            <w:proofErr w:type="spellEnd"/>
            <w:r w:rsidRPr="0003352A">
              <w:rPr>
                <w:sz w:val="20"/>
                <w:szCs w:val="20"/>
                <w:lang w:val="kk-KZ"/>
              </w:rPr>
              <w:t xml:space="preserve"> </w:t>
            </w:r>
            <w:r w:rsidRPr="003B31E7">
              <w:rPr>
                <w:sz w:val="20"/>
                <w:szCs w:val="20"/>
                <w:lang w:val="en-US"/>
              </w:rPr>
              <w:t xml:space="preserve">R., </w:t>
            </w:r>
            <w:r w:rsidRPr="0003352A">
              <w:rPr>
                <w:b/>
                <w:bCs/>
                <w:sz w:val="20"/>
                <w:szCs w:val="20"/>
                <w:u w:val="single"/>
                <w:lang w:val="en-GB"/>
              </w:rPr>
              <w:t>Zhakiyev N.</w:t>
            </w:r>
            <w:r w:rsidRPr="0003352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352A">
              <w:rPr>
                <w:sz w:val="20"/>
                <w:szCs w:val="20"/>
                <w:lang w:val="en-GB"/>
              </w:rPr>
              <w:t>Bapiyev</w:t>
            </w:r>
            <w:proofErr w:type="spellEnd"/>
            <w:r w:rsidRPr="0003352A">
              <w:rPr>
                <w:sz w:val="20"/>
                <w:szCs w:val="20"/>
                <w:lang w:val="en-GB"/>
              </w:rPr>
              <w:t xml:space="preserve"> I., </w:t>
            </w:r>
            <w:proofErr w:type="spellStart"/>
            <w:r w:rsidRPr="0003352A">
              <w:rPr>
                <w:sz w:val="20"/>
                <w:szCs w:val="20"/>
                <w:lang w:val="en-GB"/>
              </w:rPr>
              <w:t>Salkenov</w:t>
            </w:r>
            <w:proofErr w:type="spellEnd"/>
            <w:r w:rsidRPr="0003352A">
              <w:rPr>
                <w:sz w:val="20"/>
                <w:szCs w:val="20"/>
                <w:lang w:val="en-GB"/>
              </w:rPr>
              <w:t xml:space="preserve"> A.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FF5D" w14:textId="046FEA10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  <w:tr w:rsidR="003430C4" w:rsidRPr="0003352A" w14:paraId="737ECEF2" w14:textId="77777777" w:rsidTr="00513675">
        <w:trPr>
          <w:trHeight w:val="1239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411E0" w14:textId="7D857753" w:rsidR="003430C4" w:rsidRPr="00607370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906C" w14:textId="54732601" w:rsidR="003430C4" w:rsidRPr="0003352A" w:rsidRDefault="003430C4" w:rsidP="003430C4">
            <w:pPr>
              <w:pStyle w:val="4"/>
              <w:shd w:val="clear" w:color="auto" w:fill="FFFFFF" w:themeFill="background1"/>
              <w:spacing w:before="0"/>
              <w:rPr>
                <w:rStyle w:val="list-titl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03352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 xml:space="preserve">The network reliability assessment and risk prevention measures for the power system of </w:t>
            </w:r>
            <w:proofErr w:type="spellStart"/>
            <w:r w:rsidRPr="0003352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kazakhstan</w:t>
            </w:r>
            <w:proofErr w:type="spellEnd"/>
            <w:r w:rsidRPr="0003352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 xml:space="preserve"> due to high renewables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551A" w14:textId="6085C50F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Конф</w:t>
            </w:r>
            <w:proofErr w:type="spellEnd"/>
            <w:r w:rsidRPr="0003352A">
              <w:rPr>
                <w:sz w:val="20"/>
                <w:szCs w:val="20"/>
              </w:rPr>
              <w:t xml:space="preserve">. Статья 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A66E" w14:textId="419E6573" w:rsidR="003430C4" w:rsidRPr="00547752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3B31E7">
              <w:rPr>
                <w:rStyle w:val="text-bold"/>
                <w:sz w:val="20"/>
                <w:szCs w:val="20"/>
                <w:shd w:val="clear" w:color="auto" w:fill="FFFFFF"/>
                <w:lang w:val="en-US"/>
              </w:rPr>
              <w:t>ATIT 2020 - Proceedings: 2020 2nd IEEE International Conference on Advanced Trends in Information Theory</w:t>
            </w:r>
            <w:r w:rsidRPr="003B31E7">
              <w:rPr>
                <w:shd w:val="clear" w:color="auto" w:fill="FFFFFF"/>
                <w:lang w:val="en-US"/>
              </w:rPr>
              <w:t>, </w:t>
            </w:r>
            <w:r w:rsidRPr="003B31E7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2020, </w:t>
            </w:r>
            <w:proofErr w:type="spellStart"/>
            <w:r w:rsidRPr="0003352A">
              <w:rPr>
                <w:rStyle w:val="text-meta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3B31E7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. 154–157, 9349263</w:t>
            </w:r>
            <w: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34" w:history="1">
              <w:r w:rsidRPr="00E83727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doi.org/10.1109/ATIT50783.2020.9349263</w:t>
              </w:r>
            </w:hyperlink>
            <w: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597A9" w14:textId="77777777" w:rsidR="003430C4" w:rsidRPr="003B31E7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1618" w14:textId="77777777" w:rsidR="003430C4" w:rsidRPr="003B31E7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7F8B" w14:textId="5E634D79" w:rsidR="003430C4" w:rsidRPr="002215AC" w:rsidRDefault="003430C4" w:rsidP="003430C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D5C1" w14:textId="1460A9E2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Zhakiyeva</w:t>
            </w:r>
            <w:proofErr w:type="spellEnd"/>
            <w:r w:rsidRPr="0003352A">
              <w:rPr>
                <w:sz w:val="20"/>
                <w:szCs w:val="20"/>
              </w:rPr>
              <w:t xml:space="preserve">, S., </w:t>
            </w:r>
            <w:proofErr w:type="spellStart"/>
            <w:r w:rsidRPr="0003352A">
              <w:rPr>
                <w:sz w:val="20"/>
                <w:szCs w:val="20"/>
              </w:rPr>
              <w:t>Mukatov</w:t>
            </w:r>
            <w:proofErr w:type="spellEnd"/>
            <w:r w:rsidRPr="0003352A">
              <w:rPr>
                <w:sz w:val="20"/>
                <w:szCs w:val="20"/>
              </w:rPr>
              <w:t xml:space="preserve">, B., </w:t>
            </w:r>
            <w:proofErr w:type="spellStart"/>
            <w:r w:rsidRPr="0003352A">
              <w:rPr>
                <w:sz w:val="20"/>
                <w:szCs w:val="20"/>
              </w:rPr>
              <w:t>Nassirkhan</w:t>
            </w:r>
            <w:proofErr w:type="spellEnd"/>
            <w:r w:rsidRPr="0003352A">
              <w:rPr>
                <w:sz w:val="20"/>
                <w:szCs w:val="20"/>
              </w:rPr>
              <w:t xml:space="preserve">, R., </w:t>
            </w:r>
            <w:r w:rsidRPr="0003352A">
              <w:rPr>
                <w:b/>
                <w:bCs/>
                <w:sz w:val="20"/>
                <w:szCs w:val="20"/>
                <w:u w:val="single"/>
              </w:rPr>
              <w:t>Zhakiyev, N.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A48" w14:textId="5B61F022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  <w:tr w:rsidR="003430C4" w:rsidRPr="0003352A" w14:paraId="760FA585" w14:textId="77777777" w:rsidTr="00513675">
        <w:trPr>
          <w:trHeight w:val="612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3599" w14:textId="5753B94A" w:rsidR="003430C4" w:rsidRPr="00607370" w:rsidRDefault="003430C4" w:rsidP="003430C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1024" w14:textId="5746288F" w:rsidR="003430C4" w:rsidRPr="0003352A" w:rsidRDefault="003430C4" w:rsidP="003430C4">
            <w:pPr>
              <w:pStyle w:val="4"/>
              <w:shd w:val="clear" w:color="auto" w:fill="FFFFFF" w:themeFill="background1"/>
              <w:spacing w:before="0"/>
              <w:rPr>
                <w:rStyle w:val="list-titl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03352A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The Development of a Risk Assessment Modeling for the Power System of Kazakhstan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FFB96" w14:textId="398ED87B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</w:rPr>
              <w:t>Конф</w:t>
            </w:r>
            <w:proofErr w:type="spellEnd"/>
            <w:r w:rsidRPr="0003352A">
              <w:rPr>
                <w:sz w:val="20"/>
                <w:szCs w:val="20"/>
              </w:rPr>
              <w:t xml:space="preserve">. Статья 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525D" w14:textId="77777777" w:rsidR="003430C4" w:rsidRDefault="003430C4" w:rsidP="003430C4">
            <w:pPr>
              <w:pStyle w:val="ac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 xml:space="preserve">SIST 2021 - 2021 IEEE International Conference on Smart Information Systems and </w:t>
            </w:r>
            <w:r w:rsidRPr="0003352A">
              <w:rPr>
                <w:color w:val="000000" w:themeColor="text1"/>
                <w:sz w:val="20"/>
                <w:szCs w:val="20"/>
              </w:rPr>
              <w:t>Technologies, 2021, 9465892</w:t>
            </w:r>
          </w:p>
          <w:p w14:paraId="3FB38069" w14:textId="398F26B8" w:rsidR="003430C4" w:rsidRPr="0003352A" w:rsidRDefault="00000000" w:rsidP="003430C4">
            <w:pPr>
              <w:pStyle w:val="ac"/>
              <w:shd w:val="clear" w:color="auto" w:fill="FFFFFF" w:themeFill="background1"/>
              <w:rPr>
                <w:sz w:val="20"/>
                <w:szCs w:val="20"/>
                <w:shd w:val="clear" w:color="auto" w:fill="FFFFFF"/>
              </w:rPr>
            </w:pPr>
            <w:hyperlink r:id="rId35" w:history="1">
              <w:r w:rsidR="003430C4" w:rsidRPr="00E83727">
                <w:rPr>
                  <w:rStyle w:val="a7"/>
                  <w:sz w:val="20"/>
                  <w:szCs w:val="20"/>
                  <w:shd w:val="clear" w:color="auto" w:fill="FFFFFF"/>
                </w:rPr>
                <w:t>doi.org/10.1109/SIST50301.2021.9465892</w:t>
              </w:r>
            </w:hyperlink>
            <w:r w:rsidR="003430C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0A98" w14:textId="77777777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D49E0" w14:textId="77777777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FC5B" w14:textId="64BA6E7F" w:rsidR="003430C4" w:rsidRPr="002215AC" w:rsidRDefault="003430C4" w:rsidP="003430C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2215AC">
              <w:rPr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EAB3" w14:textId="425F7211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3352A">
              <w:rPr>
                <w:sz w:val="20"/>
                <w:szCs w:val="20"/>
                <w:shd w:val="clear" w:color="auto" w:fill="FFFFFF"/>
              </w:rPr>
              <w:t>Zhakiyeva</w:t>
            </w:r>
            <w:proofErr w:type="spellEnd"/>
            <w:r w:rsidRPr="0003352A">
              <w:rPr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03352A">
              <w:rPr>
                <w:sz w:val="20"/>
                <w:szCs w:val="20"/>
                <w:shd w:val="clear" w:color="auto" w:fill="FFFFFF"/>
              </w:rPr>
              <w:t>Gabbassov</w:t>
            </w:r>
            <w:proofErr w:type="spellEnd"/>
            <w:r w:rsidRPr="0003352A">
              <w:rPr>
                <w:sz w:val="20"/>
                <w:szCs w:val="20"/>
                <w:shd w:val="clear" w:color="auto" w:fill="FFFFFF"/>
              </w:rPr>
              <w:t xml:space="preserve">, M., </w:t>
            </w:r>
            <w:proofErr w:type="spellStart"/>
            <w:r w:rsidRPr="0003352A">
              <w:rPr>
                <w:sz w:val="20"/>
                <w:szCs w:val="20"/>
                <w:shd w:val="clear" w:color="auto" w:fill="FFFFFF"/>
              </w:rPr>
              <w:t>Akhmetbekov</w:t>
            </w:r>
            <w:proofErr w:type="spellEnd"/>
            <w:r w:rsidRPr="0003352A">
              <w:rPr>
                <w:sz w:val="20"/>
                <w:szCs w:val="20"/>
                <w:shd w:val="clear" w:color="auto" w:fill="FFFFFF"/>
              </w:rPr>
              <w:t xml:space="preserve">, Y., </w:t>
            </w:r>
            <w:proofErr w:type="spellStart"/>
            <w:r w:rsidRPr="0003352A">
              <w:rPr>
                <w:sz w:val="20"/>
                <w:szCs w:val="20"/>
                <w:shd w:val="clear" w:color="auto" w:fill="FFFFFF"/>
              </w:rPr>
              <w:t>Akybayeva</w:t>
            </w:r>
            <w:proofErr w:type="spellEnd"/>
            <w:r w:rsidRPr="0003352A">
              <w:rPr>
                <w:sz w:val="20"/>
                <w:szCs w:val="20"/>
                <w:shd w:val="clear" w:color="auto" w:fill="FFFFFF"/>
              </w:rPr>
              <w:t xml:space="preserve">, G., </w:t>
            </w:r>
            <w:r w:rsidRPr="0003352A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Zhakiyev, N.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C557" w14:textId="62A7CF6A" w:rsidR="003430C4" w:rsidRPr="0003352A" w:rsidRDefault="003430C4" w:rsidP="003430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3352A">
              <w:rPr>
                <w:sz w:val="20"/>
                <w:szCs w:val="20"/>
              </w:rPr>
              <w:t>автор для корреспонденции</w:t>
            </w:r>
          </w:p>
        </w:tc>
      </w:tr>
    </w:tbl>
    <w:p w14:paraId="19D5FF5D" w14:textId="77777777" w:rsidR="0052102C" w:rsidRPr="0003352A" w:rsidRDefault="0052102C" w:rsidP="003979AB">
      <w:pPr>
        <w:shd w:val="clear" w:color="auto" w:fill="FFFFFF" w:themeFill="background1"/>
        <w:rPr>
          <w:rStyle w:val="a7"/>
        </w:rPr>
      </w:pPr>
    </w:p>
    <w:p w14:paraId="2330EBD8" w14:textId="38723556" w:rsidR="00E62209" w:rsidRPr="0003352A" w:rsidRDefault="00E62209" w:rsidP="003979AB">
      <w:pPr>
        <w:shd w:val="clear" w:color="auto" w:fill="FFFFFF" w:themeFill="background1"/>
      </w:pPr>
      <w:r w:rsidRPr="0003352A">
        <w:rPr>
          <w:color w:val="000000"/>
        </w:rPr>
        <w:t xml:space="preserve">* область науки, по которой присвоен указанный квартиль или </w:t>
      </w:r>
      <w:proofErr w:type="spellStart"/>
      <w:r w:rsidRPr="0003352A">
        <w:rPr>
          <w:color w:val="000000"/>
        </w:rPr>
        <w:t>процентиль</w:t>
      </w:r>
      <w:proofErr w:type="spellEnd"/>
      <w:r w:rsidRPr="0003352A">
        <w:rPr>
          <w:color w:val="000000"/>
        </w:rPr>
        <w:t>.</w:t>
      </w:r>
    </w:p>
    <w:p w14:paraId="26D477B1" w14:textId="04C08447" w:rsidR="00E62209" w:rsidRPr="006901FA" w:rsidRDefault="00E62209" w:rsidP="003979AB">
      <w:pPr>
        <w:shd w:val="clear" w:color="auto" w:fill="FFFFFF" w:themeFill="background1"/>
      </w:pPr>
      <w:r w:rsidRPr="0003352A">
        <w:rPr>
          <w:color w:val="000000"/>
        </w:rPr>
        <w:t>   Область науки должна соответствовать специальности, по которой запрашивается ученое звание.</w:t>
      </w:r>
    </w:p>
    <w:p w14:paraId="526190C2" w14:textId="6A526F3C" w:rsidR="00D22CCB" w:rsidRDefault="00D22CCB" w:rsidP="003979AB">
      <w:pPr>
        <w:shd w:val="clear" w:color="auto" w:fill="FFFFFF" w:themeFill="background1"/>
      </w:pPr>
    </w:p>
    <w:p w14:paraId="77824382" w14:textId="5B64D5F3" w:rsidR="006254E6" w:rsidRDefault="006254E6" w:rsidP="003979AB">
      <w:pPr>
        <w:shd w:val="clear" w:color="auto" w:fill="FFFFFF" w:themeFill="background1"/>
      </w:pPr>
    </w:p>
    <w:p w14:paraId="6C5E2BD7" w14:textId="77777777" w:rsidR="006254E6" w:rsidRDefault="006254E6" w:rsidP="006254E6">
      <w:pPr>
        <w:pStyle w:val="21"/>
        <w:jc w:val="both"/>
        <w:rPr>
          <w:b/>
          <w:bCs/>
          <w:sz w:val="24"/>
          <w:szCs w:val="24"/>
          <w:lang w:val="ru-RU"/>
        </w:rPr>
      </w:pPr>
      <w:r w:rsidRPr="008B7B90">
        <w:rPr>
          <w:b/>
          <w:bCs/>
          <w:sz w:val="24"/>
          <w:szCs w:val="24"/>
          <w:lang w:val="ru-RU"/>
        </w:rPr>
        <w:t>Ученый секретарь</w:t>
      </w:r>
      <w:r w:rsidRPr="008B7B90">
        <w:rPr>
          <w:b/>
          <w:bCs/>
          <w:sz w:val="24"/>
          <w:szCs w:val="24"/>
          <w:lang w:val="ru-RU"/>
        </w:rPr>
        <w:tab/>
      </w:r>
      <w:r w:rsidRPr="008B7B90">
        <w:rPr>
          <w:b/>
          <w:bCs/>
          <w:sz w:val="24"/>
          <w:szCs w:val="24"/>
          <w:lang w:val="ru-RU"/>
        </w:rPr>
        <w:tab/>
      </w:r>
      <w:r w:rsidRPr="008B7B90">
        <w:rPr>
          <w:b/>
          <w:bCs/>
          <w:sz w:val="24"/>
          <w:szCs w:val="24"/>
          <w:lang w:val="ru-RU"/>
        </w:rPr>
        <w:tab/>
      </w:r>
      <w:r w:rsidRPr="008B7B90">
        <w:rPr>
          <w:b/>
          <w:bCs/>
          <w:sz w:val="24"/>
          <w:szCs w:val="24"/>
          <w:lang w:val="ru-RU"/>
        </w:rPr>
        <w:tab/>
      </w:r>
      <w:r w:rsidRPr="008B7B90">
        <w:rPr>
          <w:b/>
          <w:bCs/>
          <w:sz w:val="24"/>
          <w:szCs w:val="24"/>
          <w:lang w:val="ru-RU"/>
        </w:rPr>
        <w:tab/>
        <w:t xml:space="preserve">            </w:t>
      </w:r>
      <w:r w:rsidRPr="008B7B90">
        <w:rPr>
          <w:b/>
          <w:bCs/>
          <w:sz w:val="24"/>
          <w:szCs w:val="24"/>
          <w:lang w:val="ru-RU"/>
        </w:rPr>
        <w:tab/>
        <w:t xml:space="preserve">Т. </w:t>
      </w:r>
      <w:proofErr w:type="spellStart"/>
      <w:r w:rsidRPr="008B7B90">
        <w:rPr>
          <w:b/>
          <w:bCs/>
          <w:sz w:val="24"/>
          <w:szCs w:val="24"/>
          <w:lang w:val="ru-RU"/>
        </w:rPr>
        <w:t>Куангалиева</w:t>
      </w:r>
      <w:proofErr w:type="spellEnd"/>
    </w:p>
    <w:p w14:paraId="4670B1B4" w14:textId="77777777" w:rsidR="006254E6" w:rsidRPr="006901FA" w:rsidRDefault="006254E6" w:rsidP="003979AB">
      <w:pPr>
        <w:shd w:val="clear" w:color="auto" w:fill="FFFFFF" w:themeFill="background1"/>
      </w:pPr>
    </w:p>
    <w:sectPr w:rsidR="006254E6" w:rsidRPr="006901FA" w:rsidSect="006B5AE8">
      <w:pgSz w:w="16839" w:h="11907" w:orient="landscape" w:code="9"/>
      <w:pgMar w:top="709" w:right="1440" w:bottom="28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D5C"/>
    <w:multiLevelType w:val="hybridMultilevel"/>
    <w:tmpl w:val="B20ADFF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3081643">
    <w:abstractNumId w:val="1"/>
  </w:num>
  <w:num w:numId="2" w16cid:durableId="149599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9"/>
    <w:rsid w:val="00002571"/>
    <w:rsid w:val="00011FC8"/>
    <w:rsid w:val="0003352A"/>
    <w:rsid w:val="00037A4F"/>
    <w:rsid w:val="00041BFA"/>
    <w:rsid w:val="00055B45"/>
    <w:rsid w:val="0007014A"/>
    <w:rsid w:val="00082A42"/>
    <w:rsid w:val="00084A8A"/>
    <w:rsid w:val="000B634A"/>
    <w:rsid w:val="000C26EA"/>
    <w:rsid w:val="000D0768"/>
    <w:rsid w:val="000D6AE5"/>
    <w:rsid w:val="000F1B6D"/>
    <w:rsid w:val="001235E3"/>
    <w:rsid w:val="001327B9"/>
    <w:rsid w:val="0014708F"/>
    <w:rsid w:val="001A5676"/>
    <w:rsid w:val="001C623F"/>
    <w:rsid w:val="001F6C19"/>
    <w:rsid w:val="00201944"/>
    <w:rsid w:val="002215AC"/>
    <w:rsid w:val="002239E2"/>
    <w:rsid w:val="00232B18"/>
    <w:rsid w:val="00282D13"/>
    <w:rsid w:val="002C46E8"/>
    <w:rsid w:val="002C7B8A"/>
    <w:rsid w:val="002E6DC1"/>
    <w:rsid w:val="00300ABD"/>
    <w:rsid w:val="00311CD3"/>
    <w:rsid w:val="00316820"/>
    <w:rsid w:val="003430C4"/>
    <w:rsid w:val="00345A50"/>
    <w:rsid w:val="003627E6"/>
    <w:rsid w:val="003943DD"/>
    <w:rsid w:val="003979AB"/>
    <w:rsid w:val="003A7117"/>
    <w:rsid w:val="003B31E7"/>
    <w:rsid w:val="003E75F0"/>
    <w:rsid w:val="00403FDA"/>
    <w:rsid w:val="00406550"/>
    <w:rsid w:val="00492B26"/>
    <w:rsid w:val="00493350"/>
    <w:rsid w:val="004A4833"/>
    <w:rsid w:val="004C2C6F"/>
    <w:rsid w:val="004D6AC4"/>
    <w:rsid w:val="004F6995"/>
    <w:rsid w:val="00513675"/>
    <w:rsid w:val="0052102C"/>
    <w:rsid w:val="00547752"/>
    <w:rsid w:val="005631A6"/>
    <w:rsid w:val="00565EA0"/>
    <w:rsid w:val="0057214F"/>
    <w:rsid w:val="00581DAD"/>
    <w:rsid w:val="005A11C4"/>
    <w:rsid w:val="005A2638"/>
    <w:rsid w:val="005B0BCD"/>
    <w:rsid w:val="005B1BC8"/>
    <w:rsid w:val="005C0F3F"/>
    <w:rsid w:val="005C3220"/>
    <w:rsid w:val="005F0D5C"/>
    <w:rsid w:val="00607370"/>
    <w:rsid w:val="006254E6"/>
    <w:rsid w:val="006344B4"/>
    <w:rsid w:val="006401CE"/>
    <w:rsid w:val="00657FD8"/>
    <w:rsid w:val="00663A88"/>
    <w:rsid w:val="006901FA"/>
    <w:rsid w:val="006A6431"/>
    <w:rsid w:val="006B5AE8"/>
    <w:rsid w:val="006C724C"/>
    <w:rsid w:val="006D1E48"/>
    <w:rsid w:val="006D5098"/>
    <w:rsid w:val="00713F4F"/>
    <w:rsid w:val="007327B7"/>
    <w:rsid w:val="00752E87"/>
    <w:rsid w:val="00761B1F"/>
    <w:rsid w:val="007647B7"/>
    <w:rsid w:val="00767D58"/>
    <w:rsid w:val="00782C06"/>
    <w:rsid w:val="00791EE1"/>
    <w:rsid w:val="00795AE7"/>
    <w:rsid w:val="0079789D"/>
    <w:rsid w:val="007B346C"/>
    <w:rsid w:val="007D559C"/>
    <w:rsid w:val="00825BF8"/>
    <w:rsid w:val="00846565"/>
    <w:rsid w:val="00864CF4"/>
    <w:rsid w:val="00876C29"/>
    <w:rsid w:val="00877BD1"/>
    <w:rsid w:val="008964FB"/>
    <w:rsid w:val="008A0853"/>
    <w:rsid w:val="008A4A2D"/>
    <w:rsid w:val="008B292B"/>
    <w:rsid w:val="008B4DA1"/>
    <w:rsid w:val="008D76F5"/>
    <w:rsid w:val="008F551D"/>
    <w:rsid w:val="008F682D"/>
    <w:rsid w:val="008F7254"/>
    <w:rsid w:val="009008A3"/>
    <w:rsid w:val="00901E7D"/>
    <w:rsid w:val="00967AAD"/>
    <w:rsid w:val="009747CF"/>
    <w:rsid w:val="00983C39"/>
    <w:rsid w:val="00985FFE"/>
    <w:rsid w:val="009A3673"/>
    <w:rsid w:val="009B2D8D"/>
    <w:rsid w:val="009B4F3F"/>
    <w:rsid w:val="009C4B42"/>
    <w:rsid w:val="009C6C91"/>
    <w:rsid w:val="009E1B83"/>
    <w:rsid w:val="009F2F89"/>
    <w:rsid w:val="009F3DF6"/>
    <w:rsid w:val="00A078EA"/>
    <w:rsid w:val="00A13031"/>
    <w:rsid w:val="00A31E12"/>
    <w:rsid w:val="00A37E3D"/>
    <w:rsid w:val="00A52E16"/>
    <w:rsid w:val="00A7419B"/>
    <w:rsid w:val="00A771BF"/>
    <w:rsid w:val="00AD579F"/>
    <w:rsid w:val="00AE06DF"/>
    <w:rsid w:val="00AE56A3"/>
    <w:rsid w:val="00AE7BDE"/>
    <w:rsid w:val="00B12E39"/>
    <w:rsid w:val="00B35480"/>
    <w:rsid w:val="00B475BB"/>
    <w:rsid w:val="00B9343A"/>
    <w:rsid w:val="00B95A73"/>
    <w:rsid w:val="00BA122C"/>
    <w:rsid w:val="00BC1873"/>
    <w:rsid w:val="00BC47FC"/>
    <w:rsid w:val="00C02541"/>
    <w:rsid w:val="00C271C5"/>
    <w:rsid w:val="00C3422C"/>
    <w:rsid w:val="00C56DB1"/>
    <w:rsid w:val="00C61471"/>
    <w:rsid w:val="00C64FCF"/>
    <w:rsid w:val="00C770BA"/>
    <w:rsid w:val="00C80E0D"/>
    <w:rsid w:val="00C9372E"/>
    <w:rsid w:val="00CD2D89"/>
    <w:rsid w:val="00D02687"/>
    <w:rsid w:val="00D2072F"/>
    <w:rsid w:val="00D22CCB"/>
    <w:rsid w:val="00D344F8"/>
    <w:rsid w:val="00D36780"/>
    <w:rsid w:val="00DA5035"/>
    <w:rsid w:val="00DB1A34"/>
    <w:rsid w:val="00DC4BB2"/>
    <w:rsid w:val="00DD0435"/>
    <w:rsid w:val="00DF6577"/>
    <w:rsid w:val="00E215D7"/>
    <w:rsid w:val="00E32CD4"/>
    <w:rsid w:val="00E42F11"/>
    <w:rsid w:val="00E46F9D"/>
    <w:rsid w:val="00E57A9D"/>
    <w:rsid w:val="00E62209"/>
    <w:rsid w:val="00E6259A"/>
    <w:rsid w:val="00E63A53"/>
    <w:rsid w:val="00E725CA"/>
    <w:rsid w:val="00E75D54"/>
    <w:rsid w:val="00EA2A08"/>
    <w:rsid w:val="00EB0B7C"/>
    <w:rsid w:val="00EB665B"/>
    <w:rsid w:val="00ED2637"/>
    <w:rsid w:val="00F406C4"/>
    <w:rsid w:val="00F434A5"/>
    <w:rsid w:val="00F46D61"/>
    <w:rsid w:val="00F46DC1"/>
    <w:rsid w:val="00F5513A"/>
    <w:rsid w:val="00F71C48"/>
    <w:rsid w:val="00F77BBD"/>
    <w:rsid w:val="00FC11F3"/>
    <w:rsid w:val="00FC7C30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459"/>
  <w15:chartTrackingRefBased/>
  <w15:docId w15:val="{9C919098-3561-4F85-A0F1-A52CDAC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02541"/>
    <w:pPr>
      <w:keepNext/>
      <w:keepLines/>
      <w:tabs>
        <w:tab w:val="left" w:pos="216"/>
      </w:tabs>
      <w:spacing w:line="360" w:lineRule="auto"/>
      <w:ind w:left="709"/>
      <w:outlineLvl w:val="0"/>
    </w:pPr>
    <w:rPr>
      <w:rFonts w:eastAsia="MS Mincho"/>
      <w:b/>
      <w:noProof/>
      <w:szCs w:val="20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864CF4"/>
    <w:pPr>
      <w:keepNext/>
      <w:keepLines/>
      <w:shd w:val="clear" w:color="auto" w:fill="FFFFFF"/>
      <w:spacing w:line="360" w:lineRule="auto"/>
      <w:ind w:firstLine="709"/>
      <w:jc w:val="both"/>
      <w:outlineLvl w:val="1"/>
    </w:pPr>
    <w:rPr>
      <w:rFonts w:eastAsia="MS Mincho"/>
      <w:bCs/>
      <w:iCs/>
      <w:noProof/>
      <w:color w:val="2A2D35"/>
      <w:sz w:val="20"/>
      <w:szCs w:val="20"/>
      <w:lang w:val="en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F2F8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Стиль1-второй"/>
    <w:basedOn w:val="a3"/>
    <w:link w:val="1-0"/>
    <w:qFormat/>
    <w:rsid w:val="00C02541"/>
    <w:pPr>
      <w:spacing w:line="360" w:lineRule="auto"/>
      <w:ind w:left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</w:rPr>
  </w:style>
  <w:style w:type="character" w:customStyle="1" w:styleId="1-0">
    <w:name w:val="Стиль1-второй Знак"/>
    <w:basedOn w:val="a4"/>
    <w:link w:val="1-"/>
    <w:rsid w:val="00C02541"/>
    <w:rPr>
      <w:rFonts w:ascii="Times New Roman" w:eastAsia="Times New Roman" w:hAnsi="Times New Roman" w:cs="Times New Roman"/>
      <w:b/>
      <w:bCs/>
      <w:spacing w:val="-10"/>
      <w:kern w:val="28"/>
      <w:sz w:val="24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C025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4">
    <w:name w:val="Заголовок Знак"/>
    <w:basedOn w:val="a0"/>
    <w:link w:val="a3"/>
    <w:uiPriority w:val="10"/>
    <w:rsid w:val="00C0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-">
    <w:name w:val="Стиль2-подзаг"/>
    <w:basedOn w:val="1"/>
    <w:qFormat/>
    <w:rsid w:val="00C02541"/>
    <w:pPr>
      <w:tabs>
        <w:tab w:val="num" w:pos="576"/>
      </w:tabs>
      <w:jc w:val="center"/>
    </w:pPr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C02541"/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C02541"/>
    <w:pPr>
      <w:keepNext/>
      <w:keepLines/>
      <w:spacing w:line="360" w:lineRule="auto"/>
      <w:jc w:val="both"/>
    </w:pPr>
    <w:rPr>
      <w:rFonts w:eastAsia="Arial" w:cs="Arial"/>
      <w:szCs w:val="30"/>
      <w:lang w:val="ru"/>
    </w:rPr>
  </w:style>
  <w:style w:type="character" w:customStyle="1" w:styleId="a6">
    <w:name w:val="Подзаголовок Знак"/>
    <w:basedOn w:val="a0"/>
    <w:link w:val="a5"/>
    <w:uiPriority w:val="11"/>
    <w:rsid w:val="00C02541"/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864CF4"/>
    <w:rPr>
      <w:rFonts w:ascii="Times New Roman" w:eastAsia="MS Mincho" w:hAnsi="Times New Roman" w:cs="Times New Roman"/>
      <w:bCs/>
      <w:iCs/>
      <w:noProof/>
      <w:color w:val="2A2D35"/>
      <w:sz w:val="20"/>
      <w:szCs w:val="20"/>
      <w:shd w:val="clear" w:color="auto" w:fill="FFFFFF"/>
      <w:lang w:val="en"/>
    </w:rPr>
  </w:style>
  <w:style w:type="character" w:styleId="a7">
    <w:name w:val="Hyperlink"/>
    <w:basedOn w:val="a0"/>
    <w:uiPriority w:val="99"/>
    <w:unhideWhenUsed/>
    <w:rsid w:val="00E622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220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83C39"/>
    <w:rPr>
      <w:color w:val="954F72" w:themeColor="followedHyperlink"/>
      <w:u w:val="single"/>
    </w:rPr>
  </w:style>
  <w:style w:type="character" w:customStyle="1" w:styleId="il">
    <w:name w:val="il"/>
    <w:rsid w:val="00791EE1"/>
  </w:style>
  <w:style w:type="character" w:customStyle="1" w:styleId="typography">
    <w:name w:val="typography"/>
    <w:basedOn w:val="a0"/>
    <w:rsid w:val="00B475BB"/>
  </w:style>
  <w:style w:type="paragraph" w:styleId="aa">
    <w:name w:val="List Paragraph"/>
    <w:aliases w:val="List_Paragraph,Multilevel para_II,List Paragraph1"/>
    <w:basedOn w:val="a"/>
    <w:link w:val="ab"/>
    <w:uiPriority w:val="34"/>
    <w:qFormat/>
    <w:rsid w:val="00901E7D"/>
    <w:pPr>
      <w:widowControl w:val="0"/>
      <w:suppressAutoHyphens/>
      <w:ind w:left="708"/>
    </w:pPr>
    <w:rPr>
      <w:rFonts w:eastAsia="Arial Unicode MS" w:cs="Tahoma"/>
      <w:color w:val="000000"/>
      <w:lang w:val="en-US" w:eastAsia="en-US" w:bidi="en-US"/>
    </w:rPr>
  </w:style>
  <w:style w:type="character" w:customStyle="1" w:styleId="ab">
    <w:name w:val="Абзац списка Знак"/>
    <w:aliases w:val="List_Paragraph Знак,Multilevel para_II Знак,List Paragraph1 Знак"/>
    <w:link w:val="aa"/>
    <w:uiPriority w:val="34"/>
    <w:rsid w:val="00901E7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F2F8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list-title">
    <w:name w:val="list-title"/>
    <w:basedOn w:val="a0"/>
    <w:rsid w:val="009F2F89"/>
  </w:style>
  <w:style w:type="character" w:customStyle="1" w:styleId="linktext">
    <w:name w:val="link__text"/>
    <w:basedOn w:val="a0"/>
    <w:rsid w:val="009F2F89"/>
  </w:style>
  <w:style w:type="character" w:customStyle="1" w:styleId="sr-only">
    <w:name w:val="sr-only"/>
    <w:basedOn w:val="a0"/>
    <w:rsid w:val="009F2F89"/>
  </w:style>
  <w:style w:type="character" w:customStyle="1" w:styleId="text-meta">
    <w:name w:val="text-meta"/>
    <w:basedOn w:val="a0"/>
    <w:rsid w:val="009F2F89"/>
  </w:style>
  <w:style w:type="character" w:customStyle="1" w:styleId="text-bold">
    <w:name w:val="text-bold"/>
    <w:basedOn w:val="a0"/>
    <w:rsid w:val="00B9343A"/>
  </w:style>
  <w:style w:type="paragraph" w:styleId="ac">
    <w:name w:val="No Spacing"/>
    <w:uiPriority w:val="1"/>
    <w:qFormat/>
    <w:rsid w:val="003E75F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E6259A"/>
    <w:rPr>
      <w:i/>
      <w:iCs/>
    </w:rPr>
  </w:style>
  <w:style w:type="paragraph" w:styleId="21">
    <w:name w:val="Body Text 2"/>
    <w:basedOn w:val="a"/>
    <w:link w:val="22"/>
    <w:rsid w:val="006254E6"/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254E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8/1361-6463/ab431d" TargetMode="External"/><Relationship Id="rId18" Type="http://schemas.openxmlformats.org/officeDocument/2006/relationships/hyperlink" Target="https://doi.org/10.1016/j.energy.2018.02.011" TargetMode="External"/><Relationship Id="rId26" Type="http://schemas.openxmlformats.org/officeDocument/2006/relationships/hyperlink" Target="https://doi.org/10.18280/ijsdp.170423" TargetMode="External"/><Relationship Id="rId21" Type="http://schemas.openxmlformats.org/officeDocument/2006/relationships/hyperlink" Target="https://doi.org/10.1109/ACCESS.2021.3137341" TargetMode="External"/><Relationship Id="rId34" Type="http://schemas.openxmlformats.org/officeDocument/2006/relationships/hyperlink" Target="https://doi.org/10.1109/ATIT50783.2020.934926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88/1361-6463/ab431d" TargetMode="External"/><Relationship Id="rId17" Type="http://schemas.openxmlformats.org/officeDocument/2006/relationships/hyperlink" Target="https://doi.org/10.32479/ijeep.13126" TargetMode="External"/><Relationship Id="rId25" Type="http://schemas.openxmlformats.org/officeDocument/2006/relationships/hyperlink" Target="https://doi.org/10.1088/2399-6528/abda13" TargetMode="External"/><Relationship Id="rId33" Type="http://schemas.openxmlformats.org/officeDocument/2006/relationships/hyperlink" Target="https://www.scopus.com/record/display.uri?eid=2-s2.0-85126955682&amp;origin=resultsl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enconman.2018.05.022" TargetMode="External"/><Relationship Id="rId20" Type="http://schemas.openxmlformats.org/officeDocument/2006/relationships/hyperlink" Target="https://ieeexplore.ieee.org/document/9656902/" TargetMode="External"/><Relationship Id="rId29" Type="http://schemas.openxmlformats.org/officeDocument/2006/relationships/hyperlink" Target="https://www.taylorfrancis.com/chapters/edit/10.4324/9781315267302-7/scheduling-planning-optimal-operations-power-plants-using-unit-commitment-approach-nurkhat-zhakiyev-rustam-otar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4904-2047" TargetMode="External"/><Relationship Id="rId24" Type="http://schemas.openxmlformats.org/officeDocument/2006/relationships/hyperlink" Target="https://doi.org/10.1016/j.matpr.2017.04.024" TargetMode="External"/><Relationship Id="rId32" Type="http://schemas.openxmlformats.org/officeDocument/2006/relationships/hyperlink" Target="https://doi.org/10.1088/1742-6596/1696/1/012036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3390/en15072404" TargetMode="External"/><Relationship Id="rId23" Type="http://schemas.openxmlformats.org/officeDocument/2006/relationships/hyperlink" Target="https://doi.org/10.1016/j.egypro.2017.12.187" TargetMode="External"/><Relationship Id="rId28" Type="http://schemas.openxmlformats.org/officeDocument/2006/relationships/hyperlink" Target="https://www.routledge.com/Sustainable-Energy-in-Kazakhstan-Moving-to-cleaner-energy-in-a-resource-rich/Kalyuzhnova-Pomfret/p/book/9781138238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esearcherid.com/rid/D-6159-2017" TargetMode="External"/><Relationship Id="rId19" Type="http://schemas.openxmlformats.org/officeDocument/2006/relationships/hyperlink" Target="https://www.scopus.com/authid/detail.uri?authorId=56043145000" TargetMode="External"/><Relationship Id="rId31" Type="http://schemas.openxmlformats.org/officeDocument/2006/relationships/hyperlink" Target="https://www.taylorfrancis.com/chapters/edit/10.4324/9781315267302-9/determination-optimal-co2-allowance-prices-stimulation-investments-ccs-res-carbon-clean-technologies-kazakhstan-rustam-otarov-yerbol-akhmetbekov-nurkhat-zhakiye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copus.com/authid/detail.uri?authorId=56043145000" TargetMode="External"/><Relationship Id="rId14" Type="http://schemas.openxmlformats.org/officeDocument/2006/relationships/hyperlink" Target="https://iopscience.iop.org/journal/0022-3727" TargetMode="External"/><Relationship Id="rId22" Type="http://schemas.openxmlformats.org/officeDocument/2006/relationships/hyperlink" Target="https://doi.org/10.1016/j.dib.2019.103781" TargetMode="External"/><Relationship Id="rId27" Type="http://schemas.openxmlformats.org/officeDocument/2006/relationships/hyperlink" Target="https://doi.org/10.3390/polym14153067" TargetMode="External"/><Relationship Id="rId30" Type="http://schemas.openxmlformats.org/officeDocument/2006/relationships/hyperlink" Target="https://www.routledge.com/Sustainable-Energy-in-Kazakhstan-Moving-to-cleaner-energy-in-a-resource-rich/Kalyuzhnova-Pomfret/p/book/9781138238442" TargetMode="External"/><Relationship Id="rId35" Type="http://schemas.openxmlformats.org/officeDocument/2006/relationships/hyperlink" Target="https://doi.org/10.1109/SIST50301.2021.9465892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287CF0072BB949A36974DDCE7C8EE4" ma:contentTypeVersion="5" ma:contentTypeDescription="Создание документа." ma:contentTypeScope="" ma:versionID="5ba8ec5a388e651e9ce4e8477a712997">
  <xsd:schema xmlns:xsd="http://www.w3.org/2001/XMLSchema" xmlns:xs="http://www.w3.org/2001/XMLSchema" xmlns:p="http://schemas.microsoft.com/office/2006/metadata/properties" xmlns:ns3="9a56c071-6a4c-4a7c-9e15-340474a3d470" xmlns:ns4="bd27fca9-2260-4ba0-a90d-40521ddec7ea" targetNamespace="http://schemas.microsoft.com/office/2006/metadata/properties" ma:root="true" ma:fieldsID="422567eb2e3dfb8b56a21fec1d95e786" ns3:_="" ns4:_="">
    <xsd:import namespace="9a56c071-6a4c-4a7c-9e15-340474a3d470"/>
    <xsd:import namespace="bd27fca9-2260-4ba0-a90d-40521ddec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c071-6a4c-4a7c-9e15-340474a3d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fca9-2260-4ba0-a90d-40521dde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2A756-ABFD-4390-8C1C-E334A5CC0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8AC69-FB13-48FE-AD39-EBCC92A8E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35FEB-74FC-48D2-AE28-44C8EF3ED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c071-6a4c-4a7c-9e15-340474a3d470"/>
    <ds:schemaRef ds:uri="bd27fca9-2260-4ba0-a90d-40521dde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1BC88-13FB-4325-A9ED-7FAD6696A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Nurkhat Zhakiyev</dc:creator>
  <cp:keywords/>
  <dc:description/>
  <cp:lastModifiedBy>Nurkhat Zhakiyev</cp:lastModifiedBy>
  <cp:revision>132</cp:revision>
  <dcterms:created xsi:type="dcterms:W3CDTF">2022-05-12T23:18:00Z</dcterms:created>
  <dcterms:modified xsi:type="dcterms:W3CDTF">2022-08-28T11:36:00Z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0x010100AF287CF0072BB949A36974DDCE7C8EE4</vt:lpwstr>
  </property>
</Properties>
</file>