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006E" w14:textId="77777777" w:rsidR="00951219" w:rsidRDefault="00951219" w:rsidP="0095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>Координатор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 и управление</w:t>
      </w:r>
      <w:r w:rsidRPr="00734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203894" w14:textId="77777777" w:rsidR="00951219" w:rsidRPr="00734131" w:rsidRDefault="00951219" w:rsidP="0095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75D96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требования: </w:t>
      </w:r>
    </w:p>
    <w:p w14:paraId="5C3DF279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Образование - послевузовское по профилю направления подготовки; наличие ученой степени или ученого звания по соответствующей специальности; стаж работы по специальности, или в организациях высшего и(или) образования или науки не менее 5 (пяти) лет; свободное владение английским языком для преподавания предметной области. </w:t>
      </w:r>
    </w:p>
    <w:p w14:paraId="4F8BE186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7BC27" w14:textId="77777777" w:rsidR="00951219" w:rsidRPr="00734131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Компетенции: </w:t>
      </w:r>
    </w:p>
    <w:p w14:paraId="74DA0246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навыки разработки образовательных программ высшего и послевузовского образования, </w:t>
      </w:r>
      <w:proofErr w:type="spellStart"/>
      <w:r w:rsidRPr="00734131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734131">
        <w:rPr>
          <w:rFonts w:ascii="Times New Roman" w:hAnsi="Times New Roman" w:cs="Times New Roman"/>
          <w:sz w:val="28"/>
          <w:szCs w:val="28"/>
        </w:rPr>
        <w:t xml:space="preserve"> и иных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13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14:paraId="6A963D06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опыт аккредитации образовательных программ; </w:t>
      </w:r>
    </w:p>
    <w:p w14:paraId="20B00A4A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навыки ораторского искусства, чтения лекций, публичного выступления, управление аудиторией с установлением обратной связи; </w:t>
      </w:r>
    </w:p>
    <w:p w14:paraId="1C877D12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навыки решения конфликтных ситуаций, налаживания внутрикорпоративных взаимоотношений (умение находить консенсус среди различных точек зрения и активно вести конструктивный диалог, стрессоустойчивость); </w:t>
      </w:r>
    </w:p>
    <w:p w14:paraId="14D5DA42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 </w:t>
      </w:r>
    </w:p>
    <w:p w14:paraId="6B22CAB9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навыки критического мышления, клиентоориентированность и креативность в широком смысле; </w:t>
      </w:r>
    </w:p>
    <w:p w14:paraId="30C8169D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7) умение работать на персональном компьютере на уровне пользователя; </w:t>
      </w:r>
    </w:p>
    <w:p w14:paraId="0718652C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8) координация преподавателей указанного образовательного направления; </w:t>
      </w:r>
    </w:p>
    <w:p w14:paraId="4DEDFE2F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9) работа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D2991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06702" w14:textId="77777777" w:rsidR="00951219" w:rsidRPr="00734131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Знания: </w:t>
      </w:r>
    </w:p>
    <w:p w14:paraId="322C8E92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знание действующего законодательства Республики Казахстан в области образования и науки; </w:t>
      </w:r>
    </w:p>
    <w:p w14:paraId="72663E85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знание трудового законодательства и принципов регулирования трудовой деятельности; </w:t>
      </w:r>
    </w:p>
    <w:p w14:paraId="57795918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знание современных трендов и приоритетных направлений развития высшего и послевузовского образования Республики Казахстан; </w:t>
      </w:r>
    </w:p>
    <w:p w14:paraId="655BD365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глубокие системные знания, видение актуальных проблем в области изучения и мультидисциплинарном контексте; ориентация в многообразии методологических и технологических путей решения важнейших задач в области исследования и (или) инноваций; </w:t>
      </w:r>
    </w:p>
    <w:p w14:paraId="0EC9B631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знание предмета, методов и содержания основных базовых и профилирующих учебных дисциплин соответствующей образовательной программы; </w:t>
      </w:r>
    </w:p>
    <w:p w14:paraId="6B5F29E0" w14:textId="77777777" w:rsid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знание методов и технологий проведения учебных занятий: лекций, семинаров, практикумов; </w:t>
      </w:r>
    </w:p>
    <w:p w14:paraId="6CC5645A" w14:textId="1CA6B42C" w:rsidR="002F3CBB" w:rsidRPr="00951219" w:rsidRDefault="00951219" w:rsidP="0095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7) практический опыт в предметной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sectPr w:rsidR="002F3CBB" w:rsidRPr="0095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19"/>
    <w:rsid w:val="002F3CBB"/>
    <w:rsid w:val="009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91D2"/>
  <w15:chartTrackingRefBased/>
  <w15:docId w15:val="{3206EB31-76BE-43BF-86A2-4EB22FE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2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Aizhaina Amangeldina</dc:creator>
  <cp:keywords/>
  <dc:description/>
  <cp:lastModifiedBy>Aizhaina Amangeldina</cp:lastModifiedBy>
  <cp:revision>1</cp:revision>
  <dcterms:created xsi:type="dcterms:W3CDTF">2021-02-08T03:48:00Z</dcterms:created>
  <dcterms:modified xsi:type="dcterms:W3CDTF">2021-02-08T03:49:00Z</dcterms:modified>
</cp:coreProperties>
</file>